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7878E" w14:textId="62DDA00A" w:rsidR="00D34F25" w:rsidRDefault="00D34F25">
      <w:r>
        <w:drawing>
          <wp:anchor distT="0" distB="0" distL="114300" distR="114300" simplePos="0" relativeHeight="251658240" behindDoc="1" locked="0" layoutInCell="1" allowOverlap="1" wp14:anchorId="4E04DE7D" wp14:editId="5AEC60A2">
            <wp:simplePos x="0" y="0"/>
            <wp:positionH relativeFrom="page">
              <wp:align>left</wp:align>
            </wp:positionH>
            <wp:positionV relativeFrom="paragraph">
              <wp:posOffset>-900292</wp:posOffset>
            </wp:positionV>
            <wp:extent cx="7975600" cy="10570210"/>
            <wp:effectExtent l="0" t="0" r="6350" b="254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8">
                      <a:extLst>
                        <a:ext uri="{28A0092B-C50C-407E-A947-70E740481C1C}">
                          <a14:useLocalDpi xmlns:a14="http://schemas.microsoft.com/office/drawing/2010/main" val="0"/>
                        </a:ext>
                      </a:extLst>
                    </a:blip>
                    <a:stretch>
                      <a:fillRect/>
                    </a:stretch>
                  </pic:blipFill>
                  <pic:spPr>
                    <a:xfrm>
                      <a:off x="0" y="0"/>
                      <a:ext cx="7975600" cy="10570210"/>
                    </a:xfrm>
                    <a:prstGeom prst="rect">
                      <a:avLst/>
                    </a:prstGeom>
                  </pic:spPr>
                </pic:pic>
              </a:graphicData>
            </a:graphic>
            <wp14:sizeRelH relativeFrom="margin">
              <wp14:pctWidth>0</wp14:pctWidth>
            </wp14:sizeRelH>
            <wp14:sizeRelV relativeFrom="margin">
              <wp14:pctHeight>0</wp14:pctHeight>
            </wp14:sizeRelV>
          </wp:anchor>
        </w:drawing>
      </w:r>
    </w:p>
    <w:p w14:paraId="48009639" w14:textId="1C7C2D2C" w:rsidR="00D34F25" w:rsidRDefault="00D34F25"/>
    <w:p w14:paraId="01BED1D8" w14:textId="77777777" w:rsidR="00D34F25" w:rsidRDefault="00D34F25"/>
    <w:p w14:paraId="581028C7" w14:textId="32AA32A6" w:rsidR="00D34F25" w:rsidRDefault="00D34F25"/>
    <w:p w14:paraId="3C73C9F1" w14:textId="5CB73364" w:rsidR="00D34F25" w:rsidRDefault="00D34F25"/>
    <w:p w14:paraId="29FA18B5" w14:textId="78D6FBFC" w:rsidR="00D34F25" w:rsidRDefault="00D34F25"/>
    <w:p w14:paraId="68356B94" w14:textId="77777777" w:rsidR="00D34F25" w:rsidRDefault="00D34F25"/>
    <w:p w14:paraId="44F96A63" w14:textId="77777777" w:rsidR="00D34F25" w:rsidRDefault="00D34F25"/>
    <w:p w14:paraId="73EB1F3E" w14:textId="77777777" w:rsidR="00D34F25" w:rsidRDefault="00D34F25"/>
    <w:p w14:paraId="7AE17424" w14:textId="77777777" w:rsidR="00D34F25" w:rsidRDefault="00D34F25"/>
    <w:p w14:paraId="2757EADD" w14:textId="77777777" w:rsidR="00D34F25" w:rsidRDefault="00D34F25"/>
    <w:p w14:paraId="2F439076" w14:textId="77777777" w:rsidR="00D34F25" w:rsidRDefault="00D34F25"/>
    <w:p w14:paraId="6A8C2C45" w14:textId="77777777" w:rsidR="00D34F25" w:rsidRDefault="00D34F25"/>
    <w:p w14:paraId="5E4BFAAC" w14:textId="77777777" w:rsidR="00D34F25" w:rsidRDefault="00D34F25"/>
    <w:p w14:paraId="5EDAC0A1" w14:textId="77777777" w:rsidR="00D34F25" w:rsidRDefault="00D34F25"/>
    <w:p w14:paraId="2EC5F2F2" w14:textId="77777777" w:rsidR="00D34F25" w:rsidRDefault="00D34F25"/>
    <w:p w14:paraId="313C0A99" w14:textId="77777777" w:rsidR="00D34F25" w:rsidRDefault="00D34F25"/>
    <w:p w14:paraId="3540C788" w14:textId="77777777" w:rsidR="00D34F25" w:rsidRDefault="00D34F25"/>
    <w:p w14:paraId="003935FF" w14:textId="77777777" w:rsidR="00D34F25" w:rsidRDefault="00D34F25"/>
    <w:p w14:paraId="7C77EA50" w14:textId="77777777" w:rsidR="00D34F25" w:rsidRDefault="00D34F25"/>
    <w:p w14:paraId="7FD86E80" w14:textId="77777777" w:rsidR="00D34F25" w:rsidRDefault="00D34F25"/>
    <w:p w14:paraId="7707D39F" w14:textId="77777777" w:rsidR="00D34F25" w:rsidRDefault="00D34F25"/>
    <w:p w14:paraId="1834C307" w14:textId="77777777" w:rsidR="00D34F25" w:rsidRDefault="00D34F25"/>
    <w:p w14:paraId="6F577C4E" w14:textId="77777777" w:rsidR="00D34F25" w:rsidRDefault="00D34F25"/>
    <w:p w14:paraId="1EE100A6" w14:textId="77777777" w:rsidR="00D34F25" w:rsidRDefault="00D34F25"/>
    <w:p w14:paraId="67495175" w14:textId="77777777" w:rsidR="00D34F25" w:rsidRDefault="00D34F25"/>
    <w:p w14:paraId="209A0E4E" w14:textId="77777777" w:rsidR="00D34F25" w:rsidRDefault="00D34F25"/>
    <w:p w14:paraId="5D2F7942" w14:textId="77777777" w:rsidR="00D34F25" w:rsidRDefault="00D34F25"/>
    <w:p w14:paraId="39854B6B" w14:textId="270CDFD6" w:rsidR="00D34F25" w:rsidRDefault="00D34F25"/>
    <w:p w14:paraId="399D04C6" w14:textId="347AB4CD" w:rsidR="00D34F25" w:rsidRPr="00874646" w:rsidRDefault="00D34F25" w:rsidP="00874646">
      <w:pPr>
        <w:spacing w:line="480" w:lineRule="auto"/>
        <w:jc w:val="center"/>
        <w:rPr>
          <w:rFonts w:ascii="Times New Roman" w:hAnsi="Times New Roman" w:cs="Times New Roman"/>
          <w:b/>
          <w:bCs/>
          <w:sz w:val="24"/>
          <w:szCs w:val="24"/>
        </w:rPr>
      </w:pPr>
      <w:r w:rsidRPr="00874646">
        <w:rPr>
          <w:rFonts w:ascii="Times New Roman" w:hAnsi="Times New Roman" w:cs="Times New Roman"/>
          <w:b/>
          <w:bCs/>
          <w:sz w:val="24"/>
          <w:szCs w:val="24"/>
        </w:rPr>
        <w:lastRenderedPageBreak/>
        <w:t>Tabla de Contenidos</w:t>
      </w:r>
    </w:p>
    <w:p w14:paraId="787B9F57" w14:textId="56FCEAF3" w:rsidR="00D34F25" w:rsidRPr="00874646" w:rsidRDefault="00F069CC" w:rsidP="00874646">
      <w:pPr>
        <w:pStyle w:val="Prrafodelista"/>
        <w:numPr>
          <w:ilvl w:val="0"/>
          <w:numId w:val="1"/>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t xml:space="preserve">Lista de Comisiones </w:t>
      </w:r>
      <w:r w:rsidR="00DA5209" w:rsidRPr="00874646">
        <w:rPr>
          <w:rFonts w:ascii="Times New Roman" w:hAnsi="Times New Roman" w:cs="Times New Roman"/>
          <w:b/>
          <w:bCs/>
          <w:sz w:val="24"/>
          <w:szCs w:val="24"/>
        </w:rPr>
        <w:t>JOSMUN</w:t>
      </w:r>
      <w:r w:rsidRPr="00874646">
        <w:rPr>
          <w:rFonts w:ascii="Times New Roman" w:hAnsi="Times New Roman" w:cs="Times New Roman"/>
          <w:b/>
          <w:bCs/>
          <w:sz w:val="24"/>
          <w:szCs w:val="24"/>
        </w:rPr>
        <w:t xml:space="preserve"> </w:t>
      </w:r>
      <w:r w:rsidR="00DA5209" w:rsidRPr="00874646">
        <w:rPr>
          <w:rFonts w:ascii="Times New Roman" w:hAnsi="Times New Roman" w:cs="Times New Roman"/>
          <w:b/>
          <w:bCs/>
          <w:sz w:val="24"/>
          <w:szCs w:val="24"/>
        </w:rPr>
        <w:t>V</w:t>
      </w:r>
      <w:r w:rsidRPr="00874646">
        <w:rPr>
          <w:rFonts w:ascii="Times New Roman" w:hAnsi="Times New Roman" w:cs="Times New Roman"/>
          <w:b/>
          <w:bCs/>
          <w:sz w:val="24"/>
          <w:szCs w:val="24"/>
        </w:rPr>
        <w:t>III</w:t>
      </w:r>
    </w:p>
    <w:p w14:paraId="0B7D281A" w14:textId="47FF9C9A" w:rsidR="00F069CC" w:rsidRPr="00874646" w:rsidRDefault="00F069CC" w:rsidP="00874646">
      <w:pPr>
        <w:pStyle w:val="Prrafodelista"/>
        <w:numPr>
          <w:ilvl w:val="0"/>
          <w:numId w:val="1"/>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t xml:space="preserve">Equipo Directivo </w:t>
      </w:r>
      <w:r w:rsidR="00DA5209" w:rsidRPr="00874646">
        <w:rPr>
          <w:rFonts w:ascii="Times New Roman" w:hAnsi="Times New Roman" w:cs="Times New Roman"/>
          <w:b/>
          <w:bCs/>
          <w:sz w:val="24"/>
          <w:szCs w:val="24"/>
        </w:rPr>
        <w:t>JOSMUN</w:t>
      </w:r>
      <w:r w:rsidRPr="00874646">
        <w:rPr>
          <w:rFonts w:ascii="Times New Roman" w:hAnsi="Times New Roman" w:cs="Times New Roman"/>
          <w:b/>
          <w:bCs/>
          <w:sz w:val="24"/>
          <w:szCs w:val="24"/>
        </w:rPr>
        <w:t xml:space="preserve"> </w:t>
      </w:r>
      <w:r w:rsidR="00DA5209" w:rsidRPr="00874646">
        <w:rPr>
          <w:rFonts w:ascii="Times New Roman" w:hAnsi="Times New Roman" w:cs="Times New Roman"/>
          <w:b/>
          <w:bCs/>
          <w:sz w:val="24"/>
          <w:szCs w:val="24"/>
        </w:rPr>
        <w:t>V</w:t>
      </w:r>
      <w:r w:rsidRPr="00874646">
        <w:rPr>
          <w:rFonts w:ascii="Times New Roman" w:hAnsi="Times New Roman" w:cs="Times New Roman"/>
          <w:b/>
          <w:bCs/>
          <w:sz w:val="24"/>
          <w:szCs w:val="24"/>
        </w:rPr>
        <w:t>III</w:t>
      </w:r>
    </w:p>
    <w:p w14:paraId="231B5FDE" w14:textId="68AD7D60" w:rsidR="00F069CC" w:rsidRPr="00874646" w:rsidRDefault="00F069CC" w:rsidP="00874646">
      <w:pPr>
        <w:pStyle w:val="Prrafodelista"/>
        <w:numPr>
          <w:ilvl w:val="0"/>
          <w:numId w:val="1"/>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t>Estructura de las Naciones Unidas</w:t>
      </w:r>
    </w:p>
    <w:p w14:paraId="62AFC8A1" w14:textId="081D77C4" w:rsidR="00F069CC" w:rsidRPr="00874646" w:rsidRDefault="00F069CC" w:rsidP="00874646">
      <w:pPr>
        <w:pStyle w:val="Prrafodelista"/>
        <w:numPr>
          <w:ilvl w:val="0"/>
          <w:numId w:val="1"/>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t xml:space="preserve">Introducción a </w:t>
      </w:r>
      <w:r w:rsidR="00DA5209" w:rsidRPr="00874646">
        <w:rPr>
          <w:rFonts w:ascii="Times New Roman" w:hAnsi="Times New Roman" w:cs="Times New Roman"/>
          <w:b/>
          <w:bCs/>
          <w:sz w:val="24"/>
          <w:szCs w:val="24"/>
        </w:rPr>
        <w:t>JOSMUN</w:t>
      </w:r>
    </w:p>
    <w:p w14:paraId="6DEA7185" w14:textId="21B35F70" w:rsidR="00F069CC" w:rsidRPr="00874646" w:rsidRDefault="00F069CC" w:rsidP="00874646">
      <w:pPr>
        <w:pStyle w:val="Prrafodelista"/>
        <w:numPr>
          <w:ilvl w:val="0"/>
          <w:numId w:val="1"/>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t>Preparación para el Modelo</w:t>
      </w:r>
    </w:p>
    <w:p w14:paraId="796114E4" w14:textId="4D79A0B5" w:rsidR="00F069CC" w:rsidRPr="00874646" w:rsidRDefault="00F069CC"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Preparación Funcional</w:t>
      </w:r>
    </w:p>
    <w:p w14:paraId="347D7EE3" w14:textId="04793936"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Preparación Sustantiva</w:t>
      </w:r>
    </w:p>
    <w:p w14:paraId="39947C92" w14:textId="4B96D97A"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Preparación Posicional</w:t>
      </w:r>
    </w:p>
    <w:p w14:paraId="7521FDFA" w14:textId="3735F9FA" w:rsidR="00F069CC" w:rsidRPr="00874646" w:rsidRDefault="00F069CC" w:rsidP="00874646">
      <w:pPr>
        <w:pStyle w:val="Prrafodelista"/>
        <w:numPr>
          <w:ilvl w:val="0"/>
          <w:numId w:val="1"/>
        </w:numPr>
        <w:spacing w:line="480" w:lineRule="auto"/>
        <w:rPr>
          <w:rFonts w:ascii="Times New Roman" w:hAnsi="Times New Roman" w:cs="Times New Roman"/>
          <w:b/>
          <w:bCs/>
          <w:sz w:val="28"/>
          <w:szCs w:val="28"/>
        </w:rPr>
      </w:pPr>
      <w:r w:rsidRPr="00874646">
        <w:rPr>
          <w:rFonts w:ascii="Times New Roman" w:hAnsi="Times New Roman" w:cs="Times New Roman"/>
          <w:b/>
          <w:bCs/>
          <w:sz w:val="24"/>
          <w:szCs w:val="24"/>
        </w:rPr>
        <w:t>Código de Vestimenta</w:t>
      </w:r>
    </w:p>
    <w:p w14:paraId="2CC3B2A1" w14:textId="470E49D6" w:rsidR="00F069CC" w:rsidRPr="00874646" w:rsidRDefault="00F069CC"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Hombres</w:t>
      </w:r>
    </w:p>
    <w:p w14:paraId="677322E3" w14:textId="51548CD7"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Mujeres</w:t>
      </w:r>
    </w:p>
    <w:p w14:paraId="33ABEFF8" w14:textId="19715A9D"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Otros roles</w:t>
      </w:r>
    </w:p>
    <w:p w14:paraId="2CAE00E5" w14:textId="3F75CD42" w:rsidR="00F069CC" w:rsidRPr="00874646" w:rsidRDefault="00F069CC"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Reglas Generales para los Comités</w:t>
      </w:r>
    </w:p>
    <w:p w14:paraId="25503BC3" w14:textId="1FD2DFFE" w:rsidR="00F069CC" w:rsidRPr="00874646" w:rsidRDefault="00F069CC"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Idioma</w:t>
      </w:r>
    </w:p>
    <w:p w14:paraId="17FB5404" w14:textId="0FAF9DC4" w:rsidR="00F069CC" w:rsidRPr="00874646" w:rsidRDefault="00F069CC" w:rsidP="00874646">
      <w:pPr>
        <w:pStyle w:val="Prrafodelista"/>
        <w:numPr>
          <w:ilvl w:val="1"/>
          <w:numId w:val="1"/>
        </w:numPr>
        <w:spacing w:line="480" w:lineRule="auto"/>
        <w:rPr>
          <w:rFonts w:ascii="Times New Roman" w:hAnsi="Times New Roman" w:cs="Times New Roman"/>
          <w:sz w:val="32"/>
          <w:szCs w:val="32"/>
        </w:rPr>
      </w:pPr>
      <w:r w:rsidRPr="00874646">
        <w:rPr>
          <w:rFonts w:ascii="Times New Roman" w:hAnsi="Times New Roman" w:cs="Times New Roman"/>
          <w:sz w:val="24"/>
          <w:szCs w:val="24"/>
        </w:rPr>
        <w:t>Quórum</w:t>
      </w:r>
    </w:p>
    <w:p w14:paraId="5F442DCF" w14:textId="7C8A3207" w:rsidR="00F069CC" w:rsidRPr="00874646" w:rsidRDefault="00F069CC" w:rsidP="00874646">
      <w:pPr>
        <w:pStyle w:val="Prrafodelista"/>
        <w:numPr>
          <w:ilvl w:val="1"/>
          <w:numId w:val="1"/>
        </w:numPr>
        <w:spacing w:line="480" w:lineRule="auto"/>
        <w:rPr>
          <w:rFonts w:ascii="Times New Roman" w:hAnsi="Times New Roman" w:cs="Times New Roman"/>
          <w:sz w:val="32"/>
          <w:szCs w:val="32"/>
        </w:rPr>
      </w:pPr>
      <w:r w:rsidRPr="00874646">
        <w:rPr>
          <w:rFonts w:ascii="Times New Roman" w:hAnsi="Times New Roman" w:cs="Times New Roman"/>
          <w:sz w:val="24"/>
          <w:szCs w:val="24"/>
        </w:rPr>
        <w:t>Derechos de votación</w:t>
      </w:r>
    </w:p>
    <w:p w14:paraId="5CAE2AAE" w14:textId="65B5F73F" w:rsidR="00F069CC" w:rsidRPr="00874646" w:rsidRDefault="00F069CC" w:rsidP="00874646">
      <w:pPr>
        <w:pStyle w:val="Prrafodelista"/>
        <w:numPr>
          <w:ilvl w:val="1"/>
          <w:numId w:val="1"/>
        </w:numPr>
        <w:spacing w:line="480" w:lineRule="auto"/>
        <w:rPr>
          <w:rFonts w:ascii="Times New Roman" w:hAnsi="Times New Roman" w:cs="Times New Roman"/>
          <w:sz w:val="32"/>
          <w:szCs w:val="32"/>
        </w:rPr>
      </w:pPr>
      <w:r w:rsidRPr="00874646">
        <w:rPr>
          <w:rFonts w:ascii="Times New Roman" w:hAnsi="Times New Roman" w:cs="Times New Roman"/>
          <w:sz w:val="24"/>
          <w:szCs w:val="24"/>
        </w:rPr>
        <w:t>Definición de mayorías</w:t>
      </w:r>
    </w:p>
    <w:p w14:paraId="10DB11DE" w14:textId="4E0013D1" w:rsidR="00F069CC" w:rsidRPr="00874646" w:rsidRDefault="00F069CC" w:rsidP="00874646">
      <w:pPr>
        <w:pStyle w:val="Prrafodelista"/>
        <w:numPr>
          <w:ilvl w:val="1"/>
          <w:numId w:val="1"/>
        </w:numPr>
        <w:spacing w:line="480" w:lineRule="auto"/>
        <w:rPr>
          <w:rFonts w:ascii="Times New Roman" w:hAnsi="Times New Roman" w:cs="Times New Roman"/>
          <w:sz w:val="32"/>
          <w:szCs w:val="32"/>
        </w:rPr>
      </w:pPr>
      <w:r w:rsidRPr="00874646">
        <w:rPr>
          <w:rFonts w:ascii="Times New Roman" w:hAnsi="Times New Roman" w:cs="Times New Roman"/>
          <w:sz w:val="24"/>
          <w:szCs w:val="24"/>
        </w:rPr>
        <w:t>Premiación</w:t>
      </w:r>
    </w:p>
    <w:p w14:paraId="74050BA5" w14:textId="2A5CC621" w:rsidR="00F069CC" w:rsidRPr="00874646" w:rsidRDefault="00F069CC" w:rsidP="00874646">
      <w:pPr>
        <w:pStyle w:val="Prrafodelista"/>
        <w:numPr>
          <w:ilvl w:val="1"/>
          <w:numId w:val="1"/>
        </w:numPr>
        <w:spacing w:line="480" w:lineRule="auto"/>
        <w:rPr>
          <w:rFonts w:ascii="Times New Roman" w:hAnsi="Times New Roman" w:cs="Times New Roman"/>
          <w:sz w:val="32"/>
          <w:szCs w:val="32"/>
        </w:rPr>
      </w:pPr>
      <w:r w:rsidRPr="00874646">
        <w:rPr>
          <w:rFonts w:ascii="Times New Roman" w:hAnsi="Times New Roman" w:cs="Times New Roman"/>
          <w:sz w:val="24"/>
          <w:szCs w:val="24"/>
        </w:rPr>
        <w:t>Prensa</w:t>
      </w:r>
    </w:p>
    <w:p w14:paraId="4429B209" w14:textId="5035CEB5" w:rsidR="00F069CC" w:rsidRPr="00874646" w:rsidRDefault="00F069CC" w:rsidP="00874646">
      <w:pPr>
        <w:pStyle w:val="Prrafodelista"/>
        <w:numPr>
          <w:ilvl w:val="0"/>
          <w:numId w:val="1"/>
        </w:numPr>
        <w:spacing w:line="480" w:lineRule="auto"/>
        <w:rPr>
          <w:rFonts w:ascii="Times New Roman" w:hAnsi="Times New Roman" w:cs="Times New Roman"/>
          <w:b/>
          <w:bCs/>
          <w:sz w:val="28"/>
          <w:szCs w:val="28"/>
        </w:rPr>
      </w:pPr>
      <w:r w:rsidRPr="00874646">
        <w:rPr>
          <w:rFonts w:ascii="Times New Roman" w:hAnsi="Times New Roman" w:cs="Times New Roman"/>
          <w:b/>
          <w:bCs/>
          <w:sz w:val="24"/>
          <w:szCs w:val="24"/>
        </w:rPr>
        <w:t>Trabajo por Comisión</w:t>
      </w:r>
    </w:p>
    <w:p w14:paraId="2A8D2AE1" w14:textId="4EC5EEA4" w:rsidR="001F1399" w:rsidRPr="001F1399" w:rsidRDefault="001F1399" w:rsidP="00874646">
      <w:pPr>
        <w:pStyle w:val="Prrafodelista"/>
        <w:numPr>
          <w:ilvl w:val="1"/>
          <w:numId w:val="1"/>
        </w:numPr>
        <w:spacing w:line="480" w:lineRule="auto"/>
        <w:rPr>
          <w:rFonts w:ascii="Times New Roman" w:hAnsi="Times New Roman" w:cs="Times New Roman"/>
          <w:sz w:val="28"/>
          <w:szCs w:val="28"/>
        </w:rPr>
      </w:pPr>
      <w:r w:rsidRPr="001F1399">
        <w:rPr>
          <w:rFonts w:ascii="Times New Roman" w:hAnsi="Times New Roman" w:cs="Times New Roman"/>
          <w:sz w:val="24"/>
          <w:szCs w:val="24"/>
        </w:rPr>
        <w:t>Llamado a lista (Roll call)</w:t>
      </w:r>
    </w:p>
    <w:p w14:paraId="3B47E89F" w14:textId="13BBE6AD" w:rsidR="00F069CC" w:rsidRPr="00874646" w:rsidRDefault="00F069CC"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 xml:space="preserve">Verificación del quórum (Quorum </w:t>
      </w:r>
      <w:r w:rsidR="00DA5209" w:rsidRPr="00874646">
        <w:rPr>
          <w:rFonts w:ascii="Times New Roman" w:hAnsi="Times New Roman" w:cs="Times New Roman"/>
          <w:sz w:val="24"/>
          <w:szCs w:val="24"/>
        </w:rPr>
        <w:t>V</w:t>
      </w:r>
      <w:r w:rsidRPr="00874646">
        <w:rPr>
          <w:rFonts w:ascii="Times New Roman" w:hAnsi="Times New Roman" w:cs="Times New Roman"/>
          <w:sz w:val="24"/>
          <w:szCs w:val="24"/>
        </w:rPr>
        <w:t>erification)</w:t>
      </w:r>
    </w:p>
    <w:p w14:paraId="4133C47E" w14:textId="1DC41F71"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lastRenderedPageBreak/>
        <w:t>Abrir la sesión (</w:t>
      </w:r>
      <w:r w:rsidR="00DA5209" w:rsidRPr="00874646">
        <w:rPr>
          <w:rFonts w:ascii="Times New Roman" w:hAnsi="Times New Roman" w:cs="Times New Roman"/>
          <w:sz w:val="24"/>
          <w:szCs w:val="24"/>
        </w:rPr>
        <w:t>O</w:t>
      </w:r>
      <w:r w:rsidRPr="00874646">
        <w:rPr>
          <w:rFonts w:ascii="Times New Roman" w:hAnsi="Times New Roman" w:cs="Times New Roman"/>
          <w:sz w:val="24"/>
          <w:szCs w:val="24"/>
        </w:rPr>
        <w:t xml:space="preserve">pen the </w:t>
      </w:r>
      <w:r w:rsidR="00DA5209" w:rsidRPr="00874646">
        <w:rPr>
          <w:rFonts w:ascii="Times New Roman" w:hAnsi="Times New Roman" w:cs="Times New Roman"/>
          <w:sz w:val="24"/>
          <w:szCs w:val="24"/>
        </w:rPr>
        <w:t>S</w:t>
      </w:r>
      <w:r w:rsidRPr="00874646">
        <w:rPr>
          <w:rFonts w:ascii="Times New Roman" w:hAnsi="Times New Roman" w:cs="Times New Roman"/>
          <w:sz w:val="24"/>
          <w:szCs w:val="24"/>
        </w:rPr>
        <w:t>ession)</w:t>
      </w:r>
    </w:p>
    <w:p w14:paraId="59CC849B" w14:textId="047FC63A"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Establecer la Agenda (Establish the Agenda)</w:t>
      </w:r>
    </w:p>
    <w:p w14:paraId="34E44BE1" w14:textId="425C9102"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Discursos de apertura (Opening speeches)</w:t>
      </w:r>
    </w:p>
    <w:p w14:paraId="7433DCC7" w14:textId="6AD85DDC"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Lista de oradores (Speakers List)</w:t>
      </w:r>
    </w:p>
    <w:p w14:paraId="0995B8D0" w14:textId="7D1D4947"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Debate Informal (Moderated Caucus)</w:t>
      </w:r>
    </w:p>
    <w:p w14:paraId="67911AE8" w14:textId="1BA597C0"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Tiempo de lobby (Lobby time)</w:t>
      </w:r>
    </w:p>
    <w:p w14:paraId="3ABB5EB7" w14:textId="2CF3715C"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Suspender sesión (Suspend the session)</w:t>
      </w:r>
    </w:p>
    <w:p w14:paraId="7102F5CA" w14:textId="0BCDEAE4" w:rsidR="00F069CC" w:rsidRPr="00874646" w:rsidRDefault="00F069CC"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Reanudar la sesión (Resume the session)</w:t>
      </w:r>
    </w:p>
    <w:p w14:paraId="75B8EDB7" w14:textId="106E932A" w:rsidR="00DA5209" w:rsidRPr="00874646" w:rsidRDefault="00DA5209"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Cerrar la sesión (Close the session)</w:t>
      </w:r>
    </w:p>
    <w:p w14:paraId="502A8A5B" w14:textId="79D967C1" w:rsidR="00D34F25" w:rsidRPr="00874646" w:rsidRDefault="00DA5209" w:rsidP="00874646">
      <w:pPr>
        <w:pStyle w:val="Prrafodelista"/>
        <w:numPr>
          <w:ilvl w:val="0"/>
          <w:numId w:val="1"/>
        </w:numPr>
        <w:spacing w:line="480" w:lineRule="auto"/>
        <w:rPr>
          <w:rFonts w:ascii="Times New Roman" w:hAnsi="Times New Roman" w:cs="Times New Roman"/>
          <w:b/>
          <w:bCs/>
          <w:sz w:val="28"/>
          <w:szCs w:val="28"/>
        </w:rPr>
      </w:pPr>
      <w:r w:rsidRPr="00874646">
        <w:rPr>
          <w:rFonts w:ascii="Times New Roman" w:hAnsi="Times New Roman" w:cs="Times New Roman"/>
          <w:b/>
          <w:bCs/>
          <w:sz w:val="24"/>
          <w:szCs w:val="24"/>
        </w:rPr>
        <w:t>Procedimiento Parlamentario</w:t>
      </w:r>
    </w:p>
    <w:p w14:paraId="4E86022B" w14:textId="7951DF71" w:rsidR="00646E7C" w:rsidRPr="00646E7C" w:rsidRDefault="00646E7C" w:rsidP="00874646">
      <w:pPr>
        <w:pStyle w:val="Prrafodelista"/>
        <w:numPr>
          <w:ilvl w:val="1"/>
          <w:numId w:val="1"/>
        </w:numPr>
        <w:spacing w:line="480" w:lineRule="auto"/>
        <w:rPr>
          <w:rFonts w:ascii="Times New Roman" w:hAnsi="Times New Roman" w:cs="Times New Roman"/>
          <w:sz w:val="28"/>
          <w:szCs w:val="28"/>
        </w:rPr>
      </w:pPr>
      <w:r w:rsidRPr="00646E7C">
        <w:rPr>
          <w:rFonts w:ascii="Times New Roman" w:hAnsi="Times New Roman" w:cs="Times New Roman"/>
          <w:sz w:val="24"/>
          <w:szCs w:val="24"/>
        </w:rPr>
        <w:t>Procedimiento Parlamentario Especial</w:t>
      </w:r>
    </w:p>
    <w:p w14:paraId="246E5033" w14:textId="059C0C06" w:rsidR="00DA5209" w:rsidRPr="00874646" w:rsidRDefault="00DA5209"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Punto de Orden (Point of Order)</w:t>
      </w:r>
    </w:p>
    <w:p w14:paraId="3199886D" w14:textId="25C35077"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Punto de Privilegio Personal (Point of Personal Privilege)</w:t>
      </w:r>
    </w:p>
    <w:p w14:paraId="2775AA57" w14:textId="5A8B9AB0"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Punto de Información a la Mesa (Point of Information to the Chair)</w:t>
      </w:r>
    </w:p>
    <w:p w14:paraId="38BA3BBD" w14:textId="356E32C4"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Punto de Información al Orador (Point of Information to the Speaker)</w:t>
      </w:r>
    </w:p>
    <w:p w14:paraId="5F9E64B0" w14:textId="79FA3087"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Permiso para Preámbulo (Permission for Preamble)</w:t>
      </w:r>
    </w:p>
    <w:p w14:paraId="0E24A195" w14:textId="0D1BA7C6"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Permiso para Citar (Permission to Quote)</w:t>
      </w:r>
    </w:p>
    <w:p w14:paraId="790015DE" w14:textId="13555F3C"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Punto de Seguimiento (Point of Follow Up)</w:t>
      </w:r>
    </w:p>
    <w:p w14:paraId="4D333279" w14:textId="0B4E259B"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Punto de Relevancia (Point of Relevance)</w:t>
      </w:r>
    </w:p>
    <w:p w14:paraId="50056B39" w14:textId="7B243196"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Moción para Añadir al Registro (Motion to Add to the Registry)</w:t>
      </w:r>
    </w:p>
    <w:p w14:paraId="368F44C6" w14:textId="1BF179C1"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Derecho a Réplica (Right of Reply)</w:t>
      </w:r>
    </w:p>
    <w:p w14:paraId="19D8A53A" w14:textId="79DB24C0"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Reto a la Competencia (Right to Competence)</w:t>
      </w:r>
    </w:p>
    <w:p w14:paraId="671DDF58" w14:textId="6BF826D5"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Consulta de Emergencia (Emergency Consultation)</w:t>
      </w:r>
    </w:p>
    <w:p w14:paraId="29F6A7AD" w14:textId="7E6D1FEA"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Reconsideración (Reconsideration)</w:t>
      </w:r>
    </w:p>
    <w:p w14:paraId="3B6E5137" w14:textId="02FF651C"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lastRenderedPageBreak/>
        <w:t>Introducir una Facción a la Disputa (Party to the Dispute)</w:t>
      </w:r>
    </w:p>
    <w:p w14:paraId="1AD695C0" w14:textId="0D3BCE87"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Procedimiento de Votación (Voting Procedure)</w:t>
      </w:r>
    </w:p>
    <w:p w14:paraId="4A6EC56B" w14:textId="7B026C85" w:rsidR="00DA5209" w:rsidRPr="00874646" w:rsidRDefault="00DA5209" w:rsidP="00874646">
      <w:pPr>
        <w:pStyle w:val="Prrafodelista"/>
        <w:numPr>
          <w:ilvl w:val="0"/>
          <w:numId w:val="1"/>
        </w:numPr>
        <w:spacing w:line="480" w:lineRule="auto"/>
        <w:rPr>
          <w:rFonts w:ascii="Times New Roman" w:hAnsi="Times New Roman" w:cs="Times New Roman"/>
          <w:b/>
          <w:bCs/>
          <w:sz w:val="28"/>
          <w:szCs w:val="28"/>
        </w:rPr>
      </w:pPr>
      <w:r w:rsidRPr="00874646">
        <w:rPr>
          <w:rFonts w:ascii="Times New Roman" w:hAnsi="Times New Roman" w:cs="Times New Roman"/>
          <w:b/>
          <w:bCs/>
          <w:sz w:val="24"/>
          <w:szCs w:val="24"/>
        </w:rPr>
        <w:t>Papeles de trabajo (Working Papers)</w:t>
      </w:r>
    </w:p>
    <w:p w14:paraId="270A3709" w14:textId="038F8C9A" w:rsidR="00DA5209" w:rsidRPr="00874646" w:rsidRDefault="00DA5209"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Resoluciones (Resolutions)</w:t>
      </w:r>
    </w:p>
    <w:p w14:paraId="43A37D8E" w14:textId="6ED1AFBB" w:rsidR="00B11644" w:rsidRPr="00B11644" w:rsidRDefault="00B11644" w:rsidP="00874646">
      <w:pPr>
        <w:pStyle w:val="Prrafodelista"/>
        <w:numPr>
          <w:ilvl w:val="1"/>
          <w:numId w:val="1"/>
        </w:numPr>
        <w:spacing w:line="480" w:lineRule="auto"/>
        <w:rPr>
          <w:rFonts w:ascii="Times New Roman" w:hAnsi="Times New Roman" w:cs="Times New Roman"/>
          <w:sz w:val="32"/>
          <w:szCs w:val="32"/>
        </w:rPr>
      </w:pPr>
      <w:r w:rsidRPr="00B11644">
        <w:rPr>
          <w:rFonts w:ascii="Times New Roman" w:hAnsi="Times New Roman" w:cs="Times New Roman"/>
          <w:sz w:val="24"/>
          <w:szCs w:val="24"/>
        </w:rPr>
        <w:t>Formato para la redacción</w:t>
      </w:r>
    </w:p>
    <w:p w14:paraId="603F9DA4" w14:textId="572F10C7"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Enmiendas (Amendments)</w:t>
      </w:r>
    </w:p>
    <w:p w14:paraId="13C32563" w14:textId="12D2A63F"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Proceso de votación (Voting Process)</w:t>
      </w:r>
    </w:p>
    <w:p w14:paraId="36407B81" w14:textId="0AA3D22E"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Método de votación</w:t>
      </w:r>
    </w:p>
    <w:p w14:paraId="49C2DCA4" w14:textId="58176661"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Entablar el Documento (Dump a paper)</w:t>
      </w:r>
    </w:p>
    <w:p w14:paraId="14BF6CA9" w14:textId="7E8924AC"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Comunicados de Prensa (Press Release)</w:t>
      </w:r>
    </w:p>
    <w:p w14:paraId="6E50E985" w14:textId="58AA834E" w:rsidR="00DA5209" w:rsidRPr="00874646" w:rsidRDefault="00DA5209" w:rsidP="00874646">
      <w:pPr>
        <w:pStyle w:val="Prrafodelista"/>
        <w:numPr>
          <w:ilvl w:val="1"/>
          <w:numId w:val="1"/>
        </w:numPr>
        <w:spacing w:line="480" w:lineRule="auto"/>
        <w:rPr>
          <w:rFonts w:ascii="Times New Roman" w:hAnsi="Times New Roman" w:cs="Times New Roman"/>
          <w:sz w:val="28"/>
          <w:szCs w:val="28"/>
        </w:rPr>
      </w:pPr>
      <w:r w:rsidRPr="00874646">
        <w:rPr>
          <w:rFonts w:ascii="Times New Roman" w:hAnsi="Times New Roman" w:cs="Times New Roman"/>
          <w:sz w:val="24"/>
          <w:szCs w:val="24"/>
        </w:rPr>
        <w:t>Comité en Crísis (Committee in Crisis)</w:t>
      </w:r>
    </w:p>
    <w:p w14:paraId="207C1D95" w14:textId="4B7A7348" w:rsidR="00DA5209" w:rsidRPr="00874646" w:rsidRDefault="00DA5209"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Papeles de Posición</w:t>
      </w:r>
    </w:p>
    <w:p w14:paraId="33A56A9F" w14:textId="24CD79EC" w:rsidR="00DA5209" w:rsidRPr="00874646" w:rsidRDefault="00DA5209"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Código de Conducta</w:t>
      </w:r>
    </w:p>
    <w:p w14:paraId="79CB156D" w14:textId="1ED360A8" w:rsidR="00DA5209" w:rsidRPr="00874646" w:rsidRDefault="00DA5209" w:rsidP="00874646">
      <w:pPr>
        <w:pStyle w:val="Prrafodelista"/>
        <w:numPr>
          <w:ilvl w:val="1"/>
          <w:numId w:val="1"/>
        </w:numPr>
        <w:spacing w:line="480" w:lineRule="auto"/>
        <w:rPr>
          <w:rFonts w:ascii="Times New Roman" w:hAnsi="Times New Roman" w:cs="Times New Roman"/>
          <w:sz w:val="24"/>
          <w:szCs w:val="24"/>
        </w:rPr>
      </w:pPr>
      <w:r w:rsidRPr="00874646">
        <w:rPr>
          <w:rFonts w:ascii="Times New Roman" w:hAnsi="Times New Roman" w:cs="Times New Roman"/>
          <w:sz w:val="24"/>
          <w:szCs w:val="24"/>
        </w:rPr>
        <w:t>Evaluación</w:t>
      </w:r>
    </w:p>
    <w:p w14:paraId="5DE7C091" w14:textId="43504148" w:rsidR="00DA5209" w:rsidRPr="00874646" w:rsidRDefault="00DA5209"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Amonestaciones</w:t>
      </w:r>
    </w:p>
    <w:p w14:paraId="78E52D36" w14:textId="7BF7050C" w:rsidR="00DA5209" w:rsidRPr="00874646" w:rsidRDefault="00DA5209"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Resoluciones</w:t>
      </w:r>
    </w:p>
    <w:p w14:paraId="4E898655" w14:textId="22859E4E" w:rsidR="00DA5209" w:rsidRPr="00874646" w:rsidRDefault="00DA5209" w:rsidP="00874646">
      <w:pPr>
        <w:pStyle w:val="Prrafodelista"/>
        <w:numPr>
          <w:ilvl w:val="0"/>
          <w:numId w:val="1"/>
        </w:numPr>
        <w:spacing w:line="480" w:lineRule="auto"/>
        <w:rPr>
          <w:rFonts w:ascii="Times New Roman" w:hAnsi="Times New Roman" w:cs="Times New Roman"/>
          <w:b/>
          <w:bCs/>
          <w:sz w:val="32"/>
          <w:szCs w:val="32"/>
        </w:rPr>
      </w:pPr>
      <w:r w:rsidRPr="00874646">
        <w:rPr>
          <w:rFonts w:ascii="Times New Roman" w:hAnsi="Times New Roman" w:cs="Times New Roman"/>
          <w:b/>
          <w:bCs/>
          <w:sz w:val="24"/>
          <w:szCs w:val="24"/>
        </w:rPr>
        <w:t>Redactores</w:t>
      </w:r>
    </w:p>
    <w:p w14:paraId="3261C503" w14:textId="77777777" w:rsidR="00D34F25" w:rsidRPr="00874646" w:rsidRDefault="00D34F25" w:rsidP="00874646">
      <w:pPr>
        <w:spacing w:line="480" w:lineRule="auto"/>
      </w:pPr>
    </w:p>
    <w:p w14:paraId="1DA4C61D" w14:textId="2C676FA5" w:rsidR="00D34F25" w:rsidRPr="00874646" w:rsidRDefault="00D34F25" w:rsidP="00874646">
      <w:pPr>
        <w:spacing w:line="480" w:lineRule="auto"/>
      </w:pPr>
    </w:p>
    <w:p w14:paraId="1732CF08" w14:textId="133D2154" w:rsidR="00DA5209" w:rsidRPr="00874646" w:rsidRDefault="00DA5209" w:rsidP="00874646">
      <w:pPr>
        <w:spacing w:line="480" w:lineRule="auto"/>
      </w:pPr>
    </w:p>
    <w:p w14:paraId="2B344891" w14:textId="0FD0AD3C" w:rsidR="00DA5209" w:rsidRPr="00874646" w:rsidRDefault="00DA5209" w:rsidP="00874646">
      <w:pPr>
        <w:spacing w:line="480" w:lineRule="auto"/>
      </w:pPr>
    </w:p>
    <w:p w14:paraId="322A915E" w14:textId="26178BAE" w:rsidR="00DA5209" w:rsidRPr="00874646" w:rsidRDefault="00DA5209" w:rsidP="00874646">
      <w:pPr>
        <w:spacing w:line="480" w:lineRule="auto"/>
      </w:pPr>
    </w:p>
    <w:p w14:paraId="14C8ADC1" w14:textId="6192D4FD" w:rsidR="00DA5209" w:rsidRPr="00874646" w:rsidRDefault="00DA5209" w:rsidP="00874646">
      <w:pPr>
        <w:pStyle w:val="Prrafodelista"/>
        <w:numPr>
          <w:ilvl w:val="0"/>
          <w:numId w:val="2"/>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lastRenderedPageBreak/>
        <w:t>Lista de Comisiones JOSMUN VIII</w:t>
      </w:r>
      <w:r w:rsidR="003654C7">
        <w:rPr>
          <w:rFonts w:ascii="Times New Roman" w:hAnsi="Times New Roman" w:cs="Times New Roman"/>
          <w:b/>
          <w:bCs/>
          <w:sz w:val="24"/>
          <w:szCs w:val="24"/>
        </w:rPr>
        <w:t>.</w:t>
      </w:r>
    </w:p>
    <w:p w14:paraId="70566574" w14:textId="77777777" w:rsidR="00DA5209" w:rsidRPr="00874646" w:rsidRDefault="00DA5209" w:rsidP="00874646">
      <w:pPr>
        <w:spacing w:line="480" w:lineRule="auto"/>
        <w:jc w:val="center"/>
      </w:pPr>
    </w:p>
    <w:p w14:paraId="20C77D6B" w14:textId="510BD99F" w:rsidR="00D34F25" w:rsidRPr="00874646" w:rsidRDefault="00DA5209" w:rsidP="00874646">
      <w:pPr>
        <w:spacing w:line="480" w:lineRule="auto"/>
        <w:rPr>
          <w:rFonts w:ascii="Times New Roman" w:hAnsi="Times New Roman" w:cs="Times New Roman"/>
          <w:b/>
          <w:bCs/>
          <w:i/>
          <w:iCs/>
          <w:sz w:val="24"/>
          <w:szCs w:val="24"/>
        </w:rPr>
      </w:pPr>
      <w:r w:rsidRPr="00874646">
        <w:rPr>
          <w:rFonts w:ascii="Times New Roman" w:hAnsi="Times New Roman" w:cs="Times New Roman"/>
          <w:b/>
          <w:bCs/>
          <w:i/>
          <w:iCs/>
          <w:sz w:val="24"/>
          <w:szCs w:val="24"/>
        </w:rPr>
        <w:t xml:space="preserve">-Senado de la </w:t>
      </w:r>
      <w:r w:rsidR="00FF3EF5" w:rsidRPr="00874646">
        <w:rPr>
          <w:rFonts w:ascii="Times New Roman" w:hAnsi="Times New Roman" w:cs="Times New Roman"/>
          <w:b/>
          <w:bCs/>
          <w:i/>
          <w:iCs/>
          <w:sz w:val="24"/>
          <w:szCs w:val="24"/>
        </w:rPr>
        <w:t>República de Colombia:</w:t>
      </w:r>
    </w:p>
    <w:p w14:paraId="550D86AF" w14:textId="445F3853" w:rsidR="00370EE5" w:rsidRPr="00874646" w:rsidRDefault="00FF3EF5" w:rsidP="00874646">
      <w:pPr>
        <w:spacing w:line="480" w:lineRule="auto"/>
        <w:rPr>
          <w:rFonts w:ascii="Times New Roman" w:hAnsi="Times New Roman" w:cs="Times New Roman"/>
          <w:sz w:val="24"/>
          <w:szCs w:val="24"/>
        </w:rPr>
      </w:pPr>
      <w:r w:rsidRPr="00874646">
        <w:rPr>
          <w:rFonts w:ascii="Times New Roman" w:hAnsi="Times New Roman" w:cs="Times New Roman"/>
          <w:sz w:val="24"/>
          <w:szCs w:val="24"/>
        </w:rPr>
        <w:tab/>
      </w:r>
      <w:r w:rsidR="00DE75E0" w:rsidRPr="00874646">
        <w:rPr>
          <w:rFonts w:ascii="Times New Roman" w:hAnsi="Times New Roman" w:cs="Times New Roman"/>
          <w:sz w:val="24"/>
          <w:szCs w:val="24"/>
        </w:rPr>
        <w:t>El Senado de la República de Colombia es una de las dos cámaras que conforman el Congreso de la República y tiene como función principal ejercer el poder legislativo, aprobar leyes y realizar control político al Gobierno Nacional. Está compuesto por 108 senadores: 100 elegidos por circunscripción nacional, 2 por la circunscripción especial indígena, 5 por el partido político de la Fuerza Alternativa Revolucionaria del Común (FARC), según lo establecido en el Acuerdo de Paz, y 1 más para el segundo en la votación presidencial, que obtiene un escaño como senador. Los senadores son elegidos por voto popular para un período de cuatro años.</w:t>
      </w:r>
    </w:p>
    <w:p w14:paraId="14008FDD" w14:textId="749BBE3D" w:rsidR="00DE75E0" w:rsidRPr="00874646" w:rsidRDefault="00DE75E0" w:rsidP="00874646">
      <w:pPr>
        <w:spacing w:line="480" w:lineRule="auto"/>
        <w:rPr>
          <w:rFonts w:ascii="Times New Roman" w:hAnsi="Times New Roman" w:cs="Times New Roman"/>
          <w:sz w:val="24"/>
          <w:szCs w:val="24"/>
        </w:rPr>
      </w:pPr>
    </w:p>
    <w:p w14:paraId="15DE29C4" w14:textId="1DD556AF" w:rsidR="00DE75E0" w:rsidRPr="00874646" w:rsidRDefault="00DE75E0" w:rsidP="00874646">
      <w:pPr>
        <w:spacing w:line="480" w:lineRule="auto"/>
        <w:rPr>
          <w:rFonts w:ascii="Times New Roman" w:hAnsi="Times New Roman" w:cs="Times New Roman"/>
          <w:b/>
          <w:bCs/>
          <w:i/>
          <w:iCs/>
          <w:sz w:val="24"/>
          <w:szCs w:val="24"/>
        </w:rPr>
      </w:pPr>
      <w:r w:rsidRPr="00874646">
        <w:rPr>
          <w:rFonts w:ascii="Times New Roman" w:hAnsi="Times New Roman" w:cs="Times New Roman"/>
          <w:b/>
          <w:bCs/>
          <w:i/>
          <w:iCs/>
          <w:sz w:val="24"/>
          <w:szCs w:val="24"/>
        </w:rPr>
        <w:t>-United Nations Security Council (UNSC):</w:t>
      </w:r>
    </w:p>
    <w:p w14:paraId="198DF5CA" w14:textId="1C6B30BF" w:rsidR="00DE75E0" w:rsidRPr="00874646" w:rsidRDefault="00DE75E0" w:rsidP="00874646">
      <w:pPr>
        <w:spacing w:line="480" w:lineRule="auto"/>
        <w:rPr>
          <w:rFonts w:ascii="Times New Roman" w:hAnsi="Times New Roman" w:cs="Times New Roman"/>
          <w:sz w:val="24"/>
          <w:szCs w:val="24"/>
        </w:rPr>
      </w:pPr>
      <w:r w:rsidRPr="00874646">
        <w:rPr>
          <w:rFonts w:ascii="Times New Roman" w:hAnsi="Times New Roman" w:cs="Times New Roman"/>
          <w:sz w:val="24"/>
          <w:szCs w:val="24"/>
        </w:rPr>
        <w:tab/>
        <w:t>The United Nations Security Council is the principal UN body responsible for maintaining international peace and security. It is composed of 15 members, including the P5 members (permanent members) of the UN Security Council (United States, United Kingdom, France, China and Russia), and ten other members elected for a two-year term.</w:t>
      </w:r>
    </w:p>
    <w:p w14:paraId="5739D991" w14:textId="615C62C5" w:rsidR="00DE75E0" w:rsidRPr="00874646" w:rsidRDefault="00DE75E0" w:rsidP="00874646">
      <w:pPr>
        <w:spacing w:line="480" w:lineRule="auto"/>
        <w:rPr>
          <w:rFonts w:ascii="Times New Roman" w:hAnsi="Times New Roman" w:cs="Times New Roman"/>
          <w:sz w:val="24"/>
          <w:szCs w:val="24"/>
        </w:rPr>
      </w:pPr>
    </w:p>
    <w:p w14:paraId="30460A44" w14:textId="2D1DB8A7" w:rsidR="00DE75E0" w:rsidRPr="00874646" w:rsidRDefault="00DE75E0" w:rsidP="00874646">
      <w:pPr>
        <w:spacing w:line="480" w:lineRule="auto"/>
        <w:rPr>
          <w:rFonts w:ascii="Times New Roman" w:hAnsi="Times New Roman" w:cs="Times New Roman"/>
          <w:b/>
          <w:bCs/>
          <w:i/>
          <w:iCs/>
          <w:sz w:val="24"/>
          <w:szCs w:val="24"/>
        </w:rPr>
      </w:pPr>
      <w:r w:rsidRPr="00874646">
        <w:rPr>
          <w:rFonts w:ascii="Times New Roman" w:hAnsi="Times New Roman" w:cs="Times New Roman"/>
          <w:b/>
          <w:bCs/>
          <w:i/>
          <w:iCs/>
          <w:sz w:val="24"/>
          <w:szCs w:val="24"/>
        </w:rPr>
        <w:t>-International Criminal Police Organization (INTERPOL):</w:t>
      </w:r>
    </w:p>
    <w:p w14:paraId="68419E94" w14:textId="64293C77" w:rsidR="00DE75E0" w:rsidRPr="00874646" w:rsidRDefault="00DE75E0"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 xml:space="preserve">La Organización Internacional de Policía Criminal (INTERPOL) es la mayor organización policial del mundo y su función principal es facilitar la cooperación entre </w:t>
      </w:r>
      <w:r w:rsidRPr="00874646">
        <w:rPr>
          <w:rFonts w:ascii="Times New Roman" w:hAnsi="Times New Roman" w:cs="Times New Roman"/>
          <w:sz w:val="24"/>
          <w:szCs w:val="24"/>
        </w:rPr>
        <w:lastRenderedPageBreak/>
        <w:t>cuerpos de policía de distintos países para combatir el crimen transnacional. Fue fundada en 1923 y actualmente cuenta con 196 países miembros. INTERPOL tiene su sede central en Lyon, Francia, y cada país miembro posee una Oficina Central Nacional que sirve de enlace entre las autoridades nacionales y la organización. Su labor se centra en la prevención y lucha contra delitos como el terrorismo, el narcotráfico, la trata de personas, los delitos cibernéticos y el crimen organizado internacional.</w:t>
      </w:r>
    </w:p>
    <w:p w14:paraId="1D017C0C" w14:textId="5D009187" w:rsidR="00DE75E0" w:rsidRPr="00874646" w:rsidRDefault="00DE75E0" w:rsidP="00874646">
      <w:pPr>
        <w:spacing w:line="480" w:lineRule="auto"/>
        <w:rPr>
          <w:rFonts w:ascii="Times New Roman" w:hAnsi="Times New Roman" w:cs="Times New Roman"/>
          <w:sz w:val="24"/>
          <w:szCs w:val="24"/>
        </w:rPr>
      </w:pPr>
    </w:p>
    <w:p w14:paraId="79DBD895" w14:textId="27677943" w:rsidR="00DE75E0" w:rsidRPr="00874646" w:rsidRDefault="00DE75E0" w:rsidP="00874646">
      <w:pPr>
        <w:spacing w:line="480" w:lineRule="auto"/>
        <w:rPr>
          <w:rFonts w:ascii="Times New Roman" w:hAnsi="Times New Roman" w:cs="Times New Roman"/>
          <w:b/>
          <w:bCs/>
          <w:i/>
          <w:iCs/>
          <w:sz w:val="24"/>
          <w:szCs w:val="24"/>
          <w:shd w:val="clear" w:color="auto" w:fill="FFFFFF"/>
          <w:lang w:val="en"/>
        </w:rPr>
      </w:pPr>
      <w:r w:rsidRPr="00874646">
        <w:rPr>
          <w:rFonts w:ascii="Times New Roman" w:hAnsi="Times New Roman" w:cs="Times New Roman"/>
          <w:b/>
          <w:bCs/>
          <w:sz w:val="24"/>
          <w:szCs w:val="24"/>
        </w:rPr>
        <w:t>-</w:t>
      </w:r>
      <w:r w:rsidRPr="00874646">
        <w:rPr>
          <w:rFonts w:ascii="Times New Roman" w:hAnsi="Times New Roman" w:cs="Times New Roman"/>
          <w:b/>
          <w:bCs/>
          <w:i/>
          <w:iCs/>
          <w:sz w:val="24"/>
          <w:szCs w:val="24"/>
          <w:shd w:val="clear" w:color="auto" w:fill="FFFFFF"/>
          <w:lang w:val="en"/>
        </w:rPr>
        <w:t>United Nations High Commissioner for Refugees (UNHCR):</w:t>
      </w:r>
    </w:p>
    <w:p w14:paraId="2B2FF5AB" w14:textId="47A3D1D6" w:rsidR="00DE75E0" w:rsidRPr="00874646" w:rsidRDefault="00DE75E0" w:rsidP="00874646">
      <w:pPr>
        <w:spacing w:line="480" w:lineRule="auto"/>
        <w:rPr>
          <w:rFonts w:ascii="Times New Roman" w:hAnsi="Times New Roman" w:cs="Times New Roman"/>
          <w:sz w:val="24"/>
          <w:szCs w:val="24"/>
        </w:rPr>
      </w:pPr>
      <w:r w:rsidRPr="00874646">
        <w:rPr>
          <w:rFonts w:ascii="Times New Roman" w:hAnsi="Times New Roman" w:cs="Times New Roman"/>
          <w:i/>
          <w:iCs/>
          <w:sz w:val="24"/>
          <w:szCs w:val="24"/>
          <w:shd w:val="clear" w:color="auto" w:fill="FFFFFF"/>
          <w:lang w:val="en"/>
        </w:rPr>
        <w:tab/>
      </w:r>
      <w:r w:rsidRPr="00874646">
        <w:rPr>
          <w:rFonts w:ascii="Times New Roman" w:hAnsi="Times New Roman" w:cs="Times New Roman"/>
          <w:sz w:val="24"/>
          <w:szCs w:val="24"/>
        </w:rPr>
        <w:t>El Alto Comisionado de las Naciones Unidas para los Refugiados (ACNUR, por sus siglas en español; UNHCR en inglés) es el organismo de la ONU encargado de proteger y asistir a las personas refugiadas, desplazadas internas y apátridas en el mundo. Fue creado en 1950 tras la Segunda Guerra Mundial con el objetivo de brindar refugio, asistencia humanitaria y soluciones duraderas a quienes se ven obligados a huir de sus hogares debido a conflictos armados, persecución o violaciones a los derechos humanos. El ACNUR trabaja en más de 130 países y coordina con gobiernos, organizaciones no gubernamentales y otras agencias internacionales para garantizar la seguridad, la dignidad y los derechos de millones de personas desplazadas forzosamente.</w:t>
      </w:r>
    </w:p>
    <w:p w14:paraId="72B5D80E" w14:textId="452E7EB5" w:rsidR="00DE75E0" w:rsidRPr="00874646" w:rsidRDefault="00DE75E0" w:rsidP="00874646">
      <w:pPr>
        <w:spacing w:line="480" w:lineRule="auto"/>
        <w:rPr>
          <w:rFonts w:ascii="Times New Roman" w:hAnsi="Times New Roman" w:cs="Times New Roman"/>
          <w:sz w:val="24"/>
          <w:szCs w:val="24"/>
        </w:rPr>
      </w:pPr>
    </w:p>
    <w:p w14:paraId="23BFB5B4" w14:textId="33F5607E" w:rsidR="00DE75E0" w:rsidRPr="00874646" w:rsidRDefault="00DE75E0" w:rsidP="00874646">
      <w:pPr>
        <w:spacing w:line="480" w:lineRule="auto"/>
        <w:rPr>
          <w:rFonts w:ascii="Times New Roman" w:hAnsi="Times New Roman" w:cs="Times New Roman"/>
          <w:b/>
          <w:bCs/>
          <w:i/>
          <w:iCs/>
          <w:sz w:val="24"/>
          <w:szCs w:val="24"/>
          <w:shd w:val="clear" w:color="auto" w:fill="FFFFFF"/>
        </w:rPr>
      </w:pPr>
      <w:r w:rsidRPr="00874646">
        <w:rPr>
          <w:rFonts w:ascii="Times New Roman" w:hAnsi="Times New Roman" w:cs="Times New Roman"/>
          <w:b/>
          <w:bCs/>
          <w:i/>
          <w:iCs/>
          <w:sz w:val="24"/>
          <w:szCs w:val="24"/>
        </w:rPr>
        <w:t>-</w:t>
      </w:r>
      <w:r w:rsidRPr="00874646">
        <w:rPr>
          <w:rFonts w:ascii="Times New Roman" w:hAnsi="Times New Roman" w:cs="Times New Roman"/>
          <w:b/>
          <w:bCs/>
          <w:i/>
          <w:iCs/>
          <w:sz w:val="24"/>
          <w:szCs w:val="24"/>
          <w:shd w:val="clear" w:color="auto" w:fill="FFFFFF"/>
        </w:rPr>
        <w:t>International Federation of Association Football (FIFA</w:t>
      </w:r>
      <w:r w:rsidR="00135F09" w:rsidRPr="00874646">
        <w:rPr>
          <w:rFonts w:ascii="Times New Roman" w:hAnsi="Times New Roman" w:cs="Times New Roman"/>
          <w:b/>
          <w:bCs/>
          <w:i/>
          <w:iCs/>
          <w:sz w:val="24"/>
          <w:szCs w:val="24"/>
          <w:shd w:val="clear" w:color="auto" w:fill="FFFFFF"/>
        </w:rPr>
        <w:t>):</w:t>
      </w:r>
    </w:p>
    <w:p w14:paraId="6CC769F9" w14:textId="23FF38B4" w:rsidR="00135F09" w:rsidRPr="00874646" w:rsidRDefault="00135F09" w:rsidP="00874646">
      <w:pPr>
        <w:spacing w:line="480" w:lineRule="auto"/>
        <w:rPr>
          <w:rFonts w:ascii="Times New Roman" w:hAnsi="Times New Roman" w:cs="Times New Roman"/>
          <w:sz w:val="24"/>
          <w:szCs w:val="24"/>
        </w:rPr>
      </w:pPr>
      <w:r w:rsidRPr="00874646">
        <w:rPr>
          <w:rFonts w:ascii="Times New Roman" w:hAnsi="Times New Roman" w:cs="Times New Roman"/>
          <w:sz w:val="24"/>
          <w:szCs w:val="24"/>
          <w:shd w:val="clear" w:color="auto" w:fill="FFFFFF"/>
        </w:rPr>
        <w:tab/>
      </w:r>
      <w:r w:rsidRPr="00874646">
        <w:rPr>
          <w:rFonts w:ascii="Times New Roman" w:hAnsi="Times New Roman" w:cs="Times New Roman"/>
          <w:sz w:val="24"/>
          <w:szCs w:val="24"/>
        </w:rPr>
        <w:t xml:space="preserve">La Federación Internacional de Fútbol Asociación (FIFA) es el organismo rector mundial del fútbol, responsable de organizar y supervisar las principales competiciones internacionales de este deporte. Fue fundada en 1904 y tiene su sede en Zúrich, Suiza. </w:t>
      </w:r>
      <w:r w:rsidRPr="00874646">
        <w:rPr>
          <w:rFonts w:ascii="Times New Roman" w:hAnsi="Times New Roman" w:cs="Times New Roman"/>
          <w:sz w:val="24"/>
          <w:szCs w:val="24"/>
        </w:rPr>
        <w:lastRenderedPageBreak/>
        <w:t>Actualmente reúne a 211 asociaciones miembro de diferentes países y territorios. Entre sus funciones principales están la promoción y desarrollo del fútbol en todas sus categorías, la regulación de las reglas de juego junto con la International Football Association Board (IFAB), y la organización de torneos como la Copa Mundial de la FIFA, tanto masculina como femenina. Además, la FIFA trabaja en programas de educación, integridad y desarrollo deportivo a nivel global.</w:t>
      </w:r>
    </w:p>
    <w:p w14:paraId="112F0ADD" w14:textId="54C07FF9" w:rsidR="00135F09" w:rsidRPr="00874646" w:rsidRDefault="00135F09" w:rsidP="00874646">
      <w:pPr>
        <w:spacing w:line="480" w:lineRule="auto"/>
        <w:rPr>
          <w:rFonts w:ascii="Times New Roman" w:hAnsi="Times New Roman" w:cs="Times New Roman"/>
          <w:sz w:val="24"/>
          <w:szCs w:val="24"/>
        </w:rPr>
      </w:pPr>
    </w:p>
    <w:p w14:paraId="77FA5C6E" w14:textId="2DDD8D7B" w:rsidR="00135F09" w:rsidRPr="00874646" w:rsidRDefault="00135F09" w:rsidP="00874646">
      <w:pPr>
        <w:spacing w:line="480" w:lineRule="auto"/>
        <w:rPr>
          <w:rFonts w:ascii="Times New Roman" w:hAnsi="Times New Roman" w:cs="Times New Roman"/>
          <w:b/>
          <w:bCs/>
          <w:i/>
          <w:iCs/>
          <w:sz w:val="24"/>
          <w:szCs w:val="24"/>
        </w:rPr>
      </w:pPr>
      <w:r w:rsidRPr="00874646">
        <w:rPr>
          <w:rFonts w:ascii="Times New Roman" w:hAnsi="Times New Roman" w:cs="Times New Roman"/>
          <w:b/>
          <w:bCs/>
          <w:i/>
          <w:iCs/>
          <w:sz w:val="24"/>
          <w:szCs w:val="24"/>
        </w:rPr>
        <w:t>-Corte Penal Internacional (CPI):</w:t>
      </w:r>
    </w:p>
    <w:p w14:paraId="67130117" w14:textId="0197DF27" w:rsidR="00135F09" w:rsidRPr="00874646" w:rsidRDefault="00135F09" w:rsidP="00874646">
      <w:pPr>
        <w:spacing w:line="480" w:lineRule="auto"/>
        <w:rPr>
          <w:rFonts w:ascii="Times New Roman" w:hAnsi="Times New Roman" w:cs="Times New Roman"/>
          <w:sz w:val="24"/>
          <w:szCs w:val="24"/>
        </w:rPr>
      </w:pPr>
      <w:r w:rsidRPr="00874646">
        <w:rPr>
          <w:rFonts w:ascii="Times New Roman" w:hAnsi="Times New Roman" w:cs="Times New Roman"/>
          <w:sz w:val="24"/>
          <w:szCs w:val="24"/>
        </w:rPr>
        <w:tab/>
        <w:t>La Corte Penal Internacional es un tribunal internacional que tiene como objetivo investigar y juzgar a los líderes y responsables de crímenes de guerra, crímenes contra la humanidad y genocidio. La CPI es un órgano judicial independiente que se basa en la Carta de las Naciones Unidas y en el Estatuto de Roma.</w:t>
      </w:r>
    </w:p>
    <w:p w14:paraId="3A588FB2" w14:textId="728D5FCD" w:rsidR="00135F09" w:rsidRPr="00874646" w:rsidRDefault="00135F09" w:rsidP="00874646">
      <w:pPr>
        <w:spacing w:line="480" w:lineRule="auto"/>
        <w:rPr>
          <w:rFonts w:ascii="Times New Roman" w:hAnsi="Times New Roman" w:cs="Times New Roman"/>
          <w:sz w:val="24"/>
          <w:szCs w:val="24"/>
        </w:rPr>
      </w:pPr>
    </w:p>
    <w:p w14:paraId="34A1335C" w14:textId="351626DC" w:rsidR="00135F09" w:rsidRPr="00874646" w:rsidRDefault="00135F09" w:rsidP="00874646">
      <w:pPr>
        <w:spacing w:line="480" w:lineRule="auto"/>
        <w:rPr>
          <w:rFonts w:ascii="Times New Roman" w:hAnsi="Times New Roman" w:cs="Times New Roman"/>
          <w:b/>
          <w:bCs/>
          <w:i/>
          <w:iCs/>
          <w:sz w:val="24"/>
          <w:szCs w:val="24"/>
        </w:rPr>
      </w:pPr>
      <w:r w:rsidRPr="00874646">
        <w:rPr>
          <w:rFonts w:ascii="Times New Roman" w:hAnsi="Times New Roman" w:cs="Times New Roman"/>
          <w:b/>
          <w:bCs/>
          <w:i/>
          <w:iCs/>
          <w:sz w:val="24"/>
          <w:szCs w:val="24"/>
        </w:rPr>
        <w:t>-Disarmament and International Security Committee (DISEC):</w:t>
      </w:r>
    </w:p>
    <w:p w14:paraId="0495CAF8" w14:textId="27896D12" w:rsidR="00135F09" w:rsidRPr="00874646" w:rsidRDefault="00135F09" w:rsidP="00874646">
      <w:pPr>
        <w:spacing w:line="480" w:lineRule="auto"/>
        <w:rPr>
          <w:rFonts w:ascii="Times New Roman" w:hAnsi="Times New Roman" w:cs="Times New Roman"/>
          <w:sz w:val="24"/>
          <w:szCs w:val="24"/>
        </w:rPr>
      </w:pPr>
      <w:r w:rsidRPr="00874646">
        <w:rPr>
          <w:rFonts w:ascii="Times New Roman" w:hAnsi="Times New Roman" w:cs="Times New Roman"/>
          <w:sz w:val="24"/>
          <w:szCs w:val="24"/>
        </w:rPr>
        <w:tab/>
        <w:t>El Comité de Desarme y Seguridad Internacional es un órgano de la ONU que se enfoca en promover el desarme y la seguridad internacional. DISEC se encarga de discutir y adoptar resoluciones sobre temas relacionados con el desarme, la no proliferación de armas nucleares y la seguridad internacional.</w:t>
      </w:r>
    </w:p>
    <w:p w14:paraId="5E2A06A8" w14:textId="0D4E40F0" w:rsidR="00135F09" w:rsidRPr="00874646" w:rsidRDefault="00135F09" w:rsidP="00874646">
      <w:pPr>
        <w:spacing w:line="480" w:lineRule="auto"/>
        <w:rPr>
          <w:rFonts w:ascii="Times New Roman" w:hAnsi="Times New Roman" w:cs="Times New Roman"/>
          <w:sz w:val="24"/>
          <w:szCs w:val="24"/>
        </w:rPr>
      </w:pPr>
    </w:p>
    <w:p w14:paraId="0E1DEBDE" w14:textId="2CEE4B5D" w:rsidR="00135F09" w:rsidRPr="00874646" w:rsidRDefault="00135F09" w:rsidP="00874646">
      <w:pPr>
        <w:spacing w:line="480" w:lineRule="auto"/>
        <w:rPr>
          <w:rFonts w:ascii="Times New Roman" w:hAnsi="Times New Roman" w:cs="Times New Roman"/>
          <w:sz w:val="24"/>
          <w:szCs w:val="24"/>
        </w:rPr>
      </w:pPr>
    </w:p>
    <w:p w14:paraId="236264F3" w14:textId="10C77C05" w:rsidR="00135F09" w:rsidRPr="00874646" w:rsidRDefault="00135F09" w:rsidP="00874646">
      <w:pPr>
        <w:spacing w:line="480" w:lineRule="auto"/>
        <w:rPr>
          <w:rFonts w:ascii="Times New Roman" w:hAnsi="Times New Roman" w:cs="Times New Roman"/>
          <w:sz w:val="24"/>
          <w:szCs w:val="24"/>
        </w:rPr>
      </w:pPr>
    </w:p>
    <w:p w14:paraId="5336806A" w14:textId="51025565" w:rsidR="00135F09" w:rsidRPr="00874646" w:rsidRDefault="00135F09" w:rsidP="00874646">
      <w:pPr>
        <w:pStyle w:val="Prrafodelista"/>
        <w:numPr>
          <w:ilvl w:val="0"/>
          <w:numId w:val="2"/>
        </w:num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lastRenderedPageBreak/>
        <w:t>Equipo Directivo JOSMUN VIII</w:t>
      </w:r>
      <w:r w:rsidR="003654C7">
        <w:rPr>
          <w:rFonts w:ascii="Times New Roman" w:hAnsi="Times New Roman" w:cs="Times New Roman"/>
          <w:b/>
          <w:bCs/>
          <w:sz w:val="24"/>
          <w:szCs w:val="24"/>
        </w:rPr>
        <w:t>.</w:t>
      </w:r>
    </w:p>
    <w:p w14:paraId="6E71CEDC" w14:textId="472BE9A7" w:rsidR="00135F09" w:rsidRPr="00874646" w:rsidRDefault="00135F09" w:rsidP="00874646">
      <w:pPr>
        <w:spacing w:line="480" w:lineRule="auto"/>
        <w:jc w:val="center"/>
        <w:rPr>
          <w:rFonts w:ascii="Times New Roman" w:hAnsi="Times New Roman" w:cs="Times New Roman"/>
          <w:b/>
          <w:bCs/>
          <w:sz w:val="24"/>
          <w:szCs w:val="24"/>
        </w:rPr>
      </w:pPr>
    </w:p>
    <w:p w14:paraId="7AAF7E3C" w14:textId="72CAFB97" w:rsidR="00135F09" w:rsidRPr="00874646" w:rsidRDefault="00135F09" w:rsidP="00874646">
      <w:pPr>
        <w:spacing w:line="480" w:lineRule="auto"/>
        <w:rPr>
          <w:rFonts w:ascii="Times New Roman" w:hAnsi="Times New Roman" w:cs="Times New Roman"/>
          <w:b/>
          <w:bCs/>
          <w:sz w:val="24"/>
          <w:szCs w:val="24"/>
          <w:shd w:val="clear" w:color="auto" w:fill="FFFFFF"/>
        </w:rPr>
      </w:pPr>
      <w:r w:rsidRPr="00874646">
        <w:rPr>
          <w:rFonts w:ascii="Times New Roman" w:hAnsi="Times New Roman" w:cs="Times New Roman"/>
          <w:b/>
          <w:bCs/>
          <w:sz w:val="24"/>
          <w:szCs w:val="24"/>
        </w:rPr>
        <w:t>2.1 Secretarios Generales (</w:t>
      </w:r>
      <w:r w:rsidRPr="00874646">
        <w:rPr>
          <w:rFonts w:ascii="Times New Roman" w:hAnsi="Times New Roman" w:cs="Times New Roman"/>
          <w:b/>
          <w:bCs/>
          <w:sz w:val="24"/>
          <w:szCs w:val="24"/>
          <w:shd w:val="clear" w:color="auto" w:fill="FFFFFF"/>
        </w:rPr>
        <w:t>Federico Bernal Tejada y José David Tobón Bustamante)</w:t>
      </w:r>
    </w:p>
    <w:p w14:paraId="7022D41A" w14:textId="040803DD" w:rsidR="00135F09" w:rsidRPr="00874646" w:rsidRDefault="00135F09"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 xml:space="preserve">El rol de Secretaría General </w:t>
      </w:r>
      <w:r w:rsidR="00874646" w:rsidRPr="00874646">
        <w:rPr>
          <w:rFonts w:ascii="Times New Roman" w:hAnsi="Times New Roman" w:cs="Times New Roman"/>
          <w:sz w:val="24"/>
          <w:szCs w:val="24"/>
        </w:rPr>
        <w:t>es</w:t>
      </w:r>
      <w:r w:rsidRPr="00874646">
        <w:rPr>
          <w:rFonts w:ascii="Times New Roman" w:hAnsi="Times New Roman" w:cs="Times New Roman"/>
          <w:sz w:val="24"/>
          <w:szCs w:val="24"/>
        </w:rPr>
        <w:t xml:space="preserve"> encarga</w:t>
      </w:r>
      <w:r w:rsidR="00874646" w:rsidRPr="00874646">
        <w:rPr>
          <w:rFonts w:ascii="Times New Roman" w:hAnsi="Times New Roman" w:cs="Times New Roman"/>
          <w:sz w:val="24"/>
          <w:szCs w:val="24"/>
        </w:rPr>
        <w:t>rse</w:t>
      </w:r>
      <w:r w:rsidRPr="00874646">
        <w:rPr>
          <w:rFonts w:ascii="Times New Roman" w:hAnsi="Times New Roman" w:cs="Times New Roman"/>
          <w:sz w:val="24"/>
          <w:szCs w:val="24"/>
        </w:rPr>
        <w:t xml:space="preserve"> de coordinar todo lo que concierne al modelo externo e interno del colegio, esta</w:t>
      </w:r>
      <w:r w:rsidR="00874646" w:rsidRPr="00874646">
        <w:rPr>
          <w:rFonts w:ascii="Times New Roman" w:hAnsi="Times New Roman" w:cs="Times New Roman"/>
          <w:sz w:val="24"/>
          <w:szCs w:val="24"/>
        </w:rPr>
        <w:t>s</w:t>
      </w:r>
      <w:r w:rsidRPr="00874646">
        <w:rPr>
          <w:rFonts w:ascii="Times New Roman" w:hAnsi="Times New Roman" w:cs="Times New Roman"/>
          <w:sz w:val="24"/>
          <w:szCs w:val="24"/>
        </w:rPr>
        <w:t xml:space="preserve"> persona</w:t>
      </w:r>
      <w:r w:rsidR="00874646" w:rsidRPr="00874646">
        <w:rPr>
          <w:rFonts w:ascii="Times New Roman" w:hAnsi="Times New Roman" w:cs="Times New Roman"/>
          <w:sz w:val="24"/>
          <w:szCs w:val="24"/>
        </w:rPr>
        <w:t>s</w:t>
      </w:r>
      <w:r w:rsidRPr="00874646">
        <w:rPr>
          <w:rFonts w:ascii="Times New Roman" w:hAnsi="Times New Roman" w:cs="Times New Roman"/>
          <w:sz w:val="24"/>
          <w:szCs w:val="24"/>
        </w:rPr>
        <w:t xml:space="preserve"> </w:t>
      </w:r>
      <w:r w:rsidR="00874646" w:rsidRPr="00874646">
        <w:rPr>
          <w:rFonts w:ascii="Times New Roman" w:hAnsi="Times New Roman" w:cs="Times New Roman"/>
          <w:sz w:val="24"/>
          <w:szCs w:val="24"/>
        </w:rPr>
        <w:t>son</w:t>
      </w:r>
      <w:r w:rsidRPr="00874646">
        <w:rPr>
          <w:rFonts w:ascii="Times New Roman" w:hAnsi="Times New Roman" w:cs="Times New Roman"/>
          <w:sz w:val="24"/>
          <w:szCs w:val="24"/>
        </w:rPr>
        <w:t xml:space="preserve"> quien</w:t>
      </w:r>
      <w:r w:rsidR="00874646" w:rsidRPr="00874646">
        <w:rPr>
          <w:rFonts w:ascii="Times New Roman" w:hAnsi="Times New Roman" w:cs="Times New Roman"/>
          <w:sz w:val="24"/>
          <w:szCs w:val="24"/>
        </w:rPr>
        <w:t>es</w:t>
      </w:r>
      <w:r w:rsidRPr="00874646">
        <w:rPr>
          <w:rFonts w:ascii="Times New Roman" w:hAnsi="Times New Roman" w:cs="Times New Roman"/>
          <w:sz w:val="24"/>
          <w:szCs w:val="24"/>
        </w:rPr>
        <w:t xml:space="preserve"> lidera</w:t>
      </w:r>
      <w:r w:rsidR="00874646" w:rsidRPr="00874646">
        <w:rPr>
          <w:rFonts w:ascii="Times New Roman" w:hAnsi="Times New Roman" w:cs="Times New Roman"/>
          <w:sz w:val="24"/>
          <w:szCs w:val="24"/>
        </w:rPr>
        <w:t>n</w:t>
      </w:r>
      <w:r w:rsidRPr="00874646">
        <w:rPr>
          <w:rFonts w:ascii="Times New Roman" w:hAnsi="Times New Roman" w:cs="Times New Roman"/>
          <w:sz w:val="24"/>
          <w:szCs w:val="24"/>
        </w:rPr>
        <w:t xml:space="preserve"> la organización del evento y </w:t>
      </w:r>
      <w:r w:rsidR="00874646" w:rsidRPr="00874646">
        <w:rPr>
          <w:rFonts w:ascii="Times New Roman" w:hAnsi="Times New Roman" w:cs="Times New Roman"/>
          <w:sz w:val="24"/>
          <w:szCs w:val="24"/>
        </w:rPr>
        <w:t>son</w:t>
      </w:r>
      <w:r w:rsidRPr="00874646">
        <w:rPr>
          <w:rFonts w:ascii="Times New Roman" w:hAnsi="Times New Roman" w:cs="Times New Roman"/>
          <w:sz w:val="24"/>
          <w:szCs w:val="24"/>
        </w:rPr>
        <w:t xml:space="preserve"> la cabeza de este.</w:t>
      </w:r>
    </w:p>
    <w:p w14:paraId="26C1DA5C" w14:textId="75E2CB38" w:rsidR="00135F09" w:rsidRPr="00874646" w:rsidRDefault="00135F09" w:rsidP="00874646">
      <w:pPr>
        <w:spacing w:line="480" w:lineRule="auto"/>
        <w:rPr>
          <w:rFonts w:ascii="Times New Roman" w:hAnsi="Times New Roman" w:cs="Times New Roman"/>
          <w:sz w:val="24"/>
          <w:szCs w:val="24"/>
        </w:rPr>
      </w:pPr>
    </w:p>
    <w:p w14:paraId="189B0E58" w14:textId="4D253908" w:rsidR="00135F09" w:rsidRPr="00874646" w:rsidRDefault="00135F09" w:rsidP="00874646">
      <w:pPr>
        <w:spacing w:line="480" w:lineRule="auto"/>
        <w:rPr>
          <w:rFonts w:ascii="Times New Roman" w:hAnsi="Times New Roman" w:cs="Times New Roman"/>
          <w:b/>
          <w:bCs/>
          <w:sz w:val="24"/>
          <w:szCs w:val="24"/>
          <w:shd w:val="clear" w:color="auto" w:fill="FFFFFF"/>
        </w:rPr>
      </w:pPr>
      <w:r w:rsidRPr="00874646">
        <w:rPr>
          <w:rFonts w:ascii="Times New Roman" w:hAnsi="Times New Roman" w:cs="Times New Roman"/>
          <w:b/>
          <w:bCs/>
          <w:sz w:val="24"/>
          <w:szCs w:val="24"/>
        </w:rPr>
        <w:t>2.2 Secretario Académico (</w:t>
      </w:r>
      <w:r w:rsidRPr="00874646">
        <w:rPr>
          <w:rFonts w:ascii="Times New Roman" w:hAnsi="Times New Roman" w:cs="Times New Roman"/>
          <w:b/>
          <w:bCs/>
          <w:sz w:val="24"/>
          <w:szCs w:val="24"/>
          <w:shd w:val="clear" w:color="auto" w:fill="FFFFFF"/>
        </w:rPr>
        <w:t>Samuel Krohne Cabarique)</w:t>
      </w:r>
      <w:r w:rsidR="009F35E4" w:rsidRPr="00874646">
        <w:rPr>
          <w:rFonts w:ascii="Times New Roman" w:hAnsi="Times New Roman" w:cs="Times New Roman"/>
          <w:b/>
          <w:bCs/>
          <w:sz w:val="24"/>
          <w:szCs w:val="24"/>
          <w:shd w:val="clear" w:color="auto" w:fill="FFFFFF"/>
        </w:rPr>
        <w:t xml:space="preserve"> </w:t>
      </w:r>
    </w:p>
    <w:p w14:paraId="2809CE69" w14:textId="2FD113DA" w:rsidR="009F35E4" w:rsidRPr="00874646" w:rsidRDefault="009F35E4"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El Secretario Académico es aquel que supervisa la ejecución de las guías académicas, manuales, y documentos oficiales del modelo. Es quién dirige las ceremonias de inauguración y clausura y adicionalmente se encargará de redactar las crisis de cada comité si la mesa lo requiere.</w:t>
      </w:r>
    </w:p>
    <w:p w14:paraId="02F35928" w14:textId="4CB00788" w:rsidR="009F35E4" w:rsidRPr="00874646" w:rsidRDefault="009F35E4" w:rsidP="00874646">
      <w:pPr>
        <w:spacing w:line="480" w:lineRule="auto"/>
        <w:rPr>
          <w:rFonts w:ascii="Times New Roman" w:hAnsi="Times New Roman" w:cs="Times New Roman"/>
          <w:sz w:val="24"/>
          <w:szCs w:val="24"/>
        </w:rPr>
      </w:pPr>
    </w:p>
    <w:p w14:paraId="181DC880" w14:textId="7912C33A" w:rsidR="009F35E4" w:rsidRPr="00874646" w:rsidRDefault="009F35E4" w:rsidP="00874646">
      <w:pPr>
        <w:spacing w:line="480" w:lineRule="auto"/>
        <w:rPr>
          <w:rFonts w:ascii="Times New Roman" w:hAnsi="Times New Roman" w:cs="Times New Roman"/>
          <w:b/>
          <w:bCs/>
          <w:sz w:val="24"/>
          <w:szCs w:val="24"/>
          <w:shd w:val="clear" w:color="auto" w:fill="FFFFFF"/>
        </w:rPr>
      </w:pPr>
      <w:r w:rsidRPr="00874646">
        <w:rPr>
          <w:rFonts w:ascii="Times New Roman" w:hAnsi="Times New Roman" w:cs="Times New Roman"/>
          <w:b/>
          <w:bCs/>
          <w:sz w:val="24"/>
          <w:szCs w:val="24"/>
        </w:rPr>
        <w:t>2.3 Secretario Adjunto (</w:t>
      </w:r>
      <w:r w:rsidRPr="00874646">
        <w:rPr>
          <w:rFonts w:ascii="Times New Roman" w:hAnsi="Times New Roman" w:cs="Times New Roman"/>
          <w:b/>
          <w:bCs/>
          <w:sz w:val="24"/>
          <w:szCs w:val="24"/>
          <w:shd w:val="clear" w:color="auto" w:fill="FFFFFF"/>
        </w:rPr>
        <w:t>Santiago Cardona Restrepo)</w:t>
      </w:r>
    </w:p>
    <w:p w14:paraId="5FD88D71" w14:textId="6939B643" w:rsidR="009F35E4" w:rsidRPr="00874646" w:rsidRDefault="009F35E4"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shd w:val="clear" w:color="auto" w:fill="FFFFFF"/>
        </w:rPr>
        <w:tab/>
      </w:r>
      <w:r w:rsidRPr="00874646">
        <w:rPr>
          <w:rFonts w:ascii="Times New Roman" w:hAnsi="Times New Roman" w:cs="Times New Roman"/>
          <w:sz w:val="24"/>
          <w:szCs w:val="24"/>
        </w:rPr>
        <w:t>El Secretario Adjunto es quien se encarga de apoyar en todo momento al Secretariado General y Académico, es su mano derecha y junto a estos dirige todo lo que se debe realizar para la ejecución amena del evento.</w:t>
      </w:r>
    </w:p>
    <w:p w14:paraId="09F816B8" w14:textId="30ED2DEC" w:rsidR="009F35E4" w:rsidRDefault="009F35E4" w:rsidP="00874646">
      <w:pPr>
        <w:spacing w:line="480" w:lineRule="auto"/>
        <w:rPr>
          <w:rFonts w:ascii="Times New Roman" w:hAnsi="Times New Roman" w:cs="Times New Roman"/>
          <w:sz w:val="24"/>
          <w:szCs w:val="24"/>
        </w:rPr>
      </w:pPr>
    </w:p>
    <w:p w14:paraId="1607870F" w14:textId="39D51980" w:rsidR="003654C7" w:rsidRDefault="003654C7" w:rsidP="00874646">
      <w:pPr>
        <w:spacing w:line="480" w:lineRule="auto"/>
        <w:rPr>
          <w:rFonts w:ascii="Times New Roman" w:hAnsi="Times New Roman" w:cs="Times New Roman"/>
          <w:sz w:val="24"/>
          <w:szCs w:val="24"/>
        </w:rPr>
      </w:pPr>
    </w:p>
    <w:p w14:paraId="3F400F2E" w14:textId="77777777" w:rsidR="003654C7" w:rsidRPr="00874646" w:rsidRDefault="003654C7" w:rsidP="00874646">
      <w:pPr>
        <w:spacing w:line="480" w:lineRule="auto"/>
        <w:rPr>
          <w:rFonts w:ascii="Times New Roman" w:hAnsi="Times New Roman" w:cs="Times New Roman"/>
          <w:sz w:val="24"/>
          <w:szCs w:val="24"/>
        </w:rPr>
      </w:pPr>
    </w:p>
    <w:p w14:paraId="5981CB52" w14:textId="3B32DECE" w:rsidR="009F35E4" w:rsidRPr="00874646" w:rsidRDefault="009F35E4" w:rsidP="00874646">
      <w:pPr>
        <w:spacing w:line="480" w:lineRule="auto"/>
        <w:rPr>
          <w:rFonts w:ascii="Times New Roman" w:hAnsi="Times New Roman" w:cs="Times New Roman"/>
          <w:b/>
          <w:bCs/>
          <w:sz w:val="24"/>
          <w:szCs w:val="24"/>
        </w:rPr>
      </w:pPr>
      <w:r w:rsidRPr="00874646">
        <w:rPr>
          <w:rFonts w:ascii="Times New Roman" w:hAnsi="Times New Roman" w:cs="Times New Roman"/>
          <w:b/>
          <w:bCs/>
          <w:sz w:val="24"/>
          <w:szCs w:val="24"/>
        </w:rPr>
        <w:lastRenderedPageBreak/>
        <w:t>2.4 Sponsor (Alejandro García Puerta)</w:t>
      </w:r>
    </w:p>
    <w:p w14:paraId="495B02EA" w14:textId="647E5FBE" w:rsidR="009F35E4" w:rsidRPr="00874646" w:rsidRDefault="009F35E4"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El Sponsor es la máxima representación de la delegación frente a los modelos externos; son quienes acompañan a los delegados a estos eventos y quienes les ayudan con todo lo que necesiten durante el tiempo de modelo. También se encargan de contactar a los colegios nacionales e internacionales para asegurar su asistencia al modelo externo del colegio-JOSMUN-.</w:t>
      </w:r>
    </w:p>
    <w:p w14:paraId="5F2BE200" w14:textId="3189FC02" w:rsidR="009F35E4" w:rsidRPr="00874646" w:rsidRDefault="009F35E4" w:rsidP="00874646">
      <w:pPr>
        <w:spacing w:line="480" w:lineRule="auto"/>
        <w:rPr>
          <w:rFonts w:ascii="Times New Roman" w:hAnsi="Times New Roman" w:cs="Times New Roman"/>
          <w:b/>
          <w:bCs/>
          <w:sz w:val="24"/>
          <w:szCs w:val="24"/>
        </w:rPr>
      </w:pPr>
    </w:p>
    <w:p w14:paraId="6DEC43A2" w14:textId="01C1A3DA" w:rsidR="009F35E4" w:rsidRPr="00874646" w:rsidRDefault="009F35E4" w:rsidP="00874646">
      <w:pPr>
        <w:pStyle w:val="NormalWeb"/>
        <w:shd w:val="clear" w:color="auto" w:fill="FFFFFF"/>
        <w:spacing w:before="0" w:beforeAutospacing="0" w:line="480" w:lineRule="auto"/>
        <w:rPr>
          <w:b/>
          <w:bCs/>
        </w:rPr>
      </w:pPr>
      <w:r w:rsidRPr="00874646">
        <w:rPr>
          <w:b/>
          <w:bCs/>
        </w:rPr>
        <w:t xml:space="preserve">2.5 </w:t>
      </w:r>
      <w:r w:rsidRPr="00874646">
        <w:rPr>
          <w:b/>
          <w:bCs/>
          <w:noProof/>
        </w:rPr>
        <w:t>Presidentes</w:t>
      </w:r>
      <w:r w:rsidRPr="00874646">
        <w:rPr>
          <w:b/>
          <w:bCs/>
        </w:rPr>
        <w:t xml:space="preserve"> de Prensa Acad</w:t>
      </w:r>
      <w:r w:rsidR="003654C7">
        <w:rPr>
          <w:b/>
          <w:bCs/>
        </w:rPr>
        <w:t>é</w:t>
      </w:r>
      <w:r w:rsidRPr="00874646">
        <w:rPr>
          <w:b/>
          <w:bCs/>
        </w:rPr>
        <w:t>mica (</w:t>
      </w:r>
      <w:r w:rsidRPr="00874646">
        <w:rPr>
          <w:b/>
          <w:bCs/>
          <w:shd w:val="clear" w:color="auto" w:fill="FFFFFF"/>
        </w:rPr>
        <w:t xml:space="preserve">Salomón Arredondo Ramírez y </w:t>
      </w:r>
      <w:r w:rsidRPr="00874646">
        <w:rPr>
          <w:b/>
          <w:bCs/>
        </w:rPr>
        <w:t>Matías Bustamante Villegas)</w:t>
      </w:r>
    </w:p>
    <w:p w14:paraId="12DCDFC5" w14:textId="0BF2858B" w:rsidR="009F35E4" w:rsidRPr="00874646" w:rsidRDefault="009F35E4" w:rsidP="00874646">
      <w:pPr>
        <w:pStyle w:val="NormalWeb"/>
        <w:shd w:val="clear" w:color="auto" w:fill="FFFFFF"/>
        <w:spacing w:before="0" w:beforeAutospacing="0" w:line="480" w:lineRule="auto"/>
      </w:pPr>
      <w:r w:rsidRPr="00874646">
        <w:rPr>
          <w:b/>
          <w:bCs/>
        </w:rPr>
        <w:tab/>
      </w:r>
      <w:r w:rsidRPr="00874646">
        <w:t>La secretaría de prensa es el órgano del modelo que gestiona la imagen del modelo y tiene un equipo que monitorea que está pasando en cada comisión en cuanto al ámbito académico. Estos reportes se le pasan a Secretaría General y se comparten en las redes sociales del modelo, esto con el fin de que quede un recuento de lo que se llevó a cabo en cada comité.</w:t>
      </w:r>
    </w:p>
    <w:p w14:paraId="71F9CB1B" w14:textId="16F1D20F" w:rsidR="009F35E4" w:rsidRPr="00874646" w:rsidRDefault="009F35E4" w:rsidP="00874646">
      <w:pPr>
        <w:pStyle w:val="NormalWeb"/>
        <w:shd w:val="clear" w:color="auto" w:fill="FFFFFF"/>
        <w:spacing w:before="0" w:beforeAutospacing="0" w:line="480" w:lineRule="auto"/>
      </w:pPr>
    </w:p>
    <w:p w14:paraId="561437AE" w14:textId="34F61CF7" w:rsidR="009F35E4" w:rsidRPr="00874646" w:rsidRDefault="009F35E4" w:rsidP="00874646">
      <w:pPr>
        <w:pStyle w:val="NormalWeb"/>
        <w:shd w:val="clear" w:color="auto" w:fill="FFFFFF"/>
        <w:spacing w:before="0" w:beforeAutospacing="0" w:line="480" w:lineRule="auto"/>
      </w:pPr>
    </w:p>
    <w:p w14:paraId="60C20094" w14:textId="13D6930D" w:rsidR="009F35E4" w:rsidRPr="00874646" w:rsidRDefault="009F35E4" w:rsidP="00874646">
      <w:pPr>
        <w:pStyle w:val="NormalWeb"/>
        <w:shd w:val="clear" w:color="auto" w:fill="FFFFFF"/>
        <w:spacing w:before="0" w:beforeAutospacing="0" w:line="480" w:lineRule="auto"/>
        <w:rPr>
          <w:b/>
          <w:bCs/>
        </w:rPr>
      </w:pPr>
      <w:r w:rsidRPr="00874646">
        <w:rPr>
          <w:b/>
          <w:bCs/>
        </w:rPr>
        <w:t xml:space="preserve">2.6 </w:t>
      </w:r>
      <w:r w:rsidRPr="00874646">
        <w:rPr>
          <w:b/>
          <w:bCs/>
          <w:noProof/>
        </w:rPr>
        <w:t>Pres</w:t>
      </w:r>
      <w:r w:rsidR="00874646" w:rsidRPr="00874646">
        <w:rPr>
          <w:b/>
          <w:bCs/>
          <w:noProof/>
        </w:rPr>
        <w:t>i</w:t>
      </w:r>
      <w:r w:rsidRPr="00874646">
        <w:rPr>
          <w:b/>
          <w:bCs/>
          <w:noProof/>
        </w:rPr>
        <w:t>dentes</w:t>
      </w:r>
      <w:r w:rsidRPr="00874646">
        <w:rPr>
          <w:b/>
          <w:bCs/>
        </w:rPr>
        <w:t xml:space="preserve"> de Prensa Convencional (</w:t>
      </w:r>
      <w:r w:rsidRPr="00874646">
        <w:rPr>
          <w:b/>
          <w:bCs/>
          <w:shd w:val="clear" w:color="auto" w:fill="FFFFFF"/>
        </w:rPr>
        <w:t>Sara Montoya Arango y Mariana Restrepo Naranjo)</w:t>
      </w:r>
    </w:p>
    <w:p w14:paraId="1595A2AF" w14:textId="2AE46838" w:rsidR="009F35E4" w:rsidRPr="00874646" w:rsidRDefault="009F35E4"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 xml:space="preserve">Las Presidentes de Prensa Convencional son quienes dirigen la imagen del modelo, es decir: fotos de comisiones, estética de las cuentas, estética de las guías, videos lúdicos y </w:t>
      </w:r>
      <w:r w:rsidRPr="00874646">
        <w:rPr>
          <w:rFonts w:ascii="Times New Roman" w:hAnsi="Times New Roman" w:cs="Times New Roman"/>
          <w:sz w:val="24"/>
          <w:szCs w:val="24"/>
        </w:rPr>
        <w:lastRenderedPageBreak/>
        <w:t>todo lo que concierne a la imagen pública de JOSMUN. También este se encarga de las actividades lúdicas que se realizan en los recesos.</w:t>
      </w:r>
    </w:p>
    <w:p w14:paraId="177EE870" w14:textId="7AA7DE16" w:rsidR="00874646" w:rsidRPr="00874646" w:rsidRDefault="00874646" w:rsidP="00874646">
      <w:pPr>
        <w:spacing w:line="480" w:lineRule="auto"/>
        <w:rPr>
          <w:rFonts w:ascii="Times New Roman" w:hAnsi="Times New Roman" w:cs="Times New Roman"/>
          <w:sz w:val="24"/>
          <w:szCs w:val="24"/>
        </w:rPr>
      </w:pPr>
    </w:p>
    <w:p w14:paraId="14FFE430" w14:textId="2141D887" w:rsidR="00874646" w:rsidRPr="00874646" w:rsidRDefault="00874646" w:rsidP="00874646">
      <w:pPr>
        <w:spacing w:line="480" w:lineRule="auto"/>
        <w:rPr>
          <w:rFonts w:ascii="Times New Roman" w:hAnsi="Times New Roman" w:cs="Times New Roman"/>
          <w:b/>
          <w:bCs/>
          <w:sz w:val="24"/>
          <w:szCs w:val="24"/>
          <w:shd w:val="clear" w:color="auto" w:fill="FFFFFF"/>
        </w:rPr>
      </w:pPr>
      <w:r w:rsidRPr="00874646">
        <w:rPr>
          <w:rFonts w:ascii="Times New Roman" w:hAnsi="Times New Roman" w:cs="Times New Roman"/>
          <w:b/>
          <w:bCs/>
          <w:sz w:val="24"/>
          <w:szCs w:val="24"/>
        </w:rPr>
        <w:t>2.7 Presidentes de Logística (</w:t>
      </w:r>
      <w:r w:rsidRPr="00874646">
        <w:rPr>
          <w:rFonts w:ascii="Times New Roman" w:hAnsi="Times New Roman" w:cs="Times New Roman"/>
          <w:b/>
          <w:bCs/>
          <w:sz w:val="24"/>
          <w:szCs w:val="24"/>
          <w:shd w:val="clear" w:color="auto" w:fill="FFFFFF"/>
        </w:rPr>
        <w:t>Juan Manuel Duque Cañas y Solé Bermudez Torres)</w:t>
      </w:r>
    </w:p>
    <w:p w14:paraId="761C6817" w14:textId="180EA142" w:rsidR="00874646" w:rsidRPr="00874646" w:rsidRDefault="00874646" w:rsidP="00874646">
      <w:pPr>
        <w:spacing w:line="480" w:lineRule="auto"/>
        <w:rPr>
          <w:rFonts w:ascii="Times New Roman" w:hAnsi="Times New Roman" w:cs="Times New Roman"/>
          <w:sz w:val="24"/>
          <w:szCs w:val="24"/>
        </w:rPr>
      </w:pPr>
      <w:r w:rsidRPr="00874646">
        <w:rPr>
          <w:rFonts w:ascii="Times New Roman" w:hAnsi="Times New Roman" w:cs="Times New Roman"/>
          <w:b/>
          <w:bCs/>
          <w:sz w:val="24"/>
          <w:szCs w:val="24"/>
        </w:rPr>
        <w:tab/>
      </w:r>
      <w:r w:rsidRPr="00874646">
        <w:rPr>
          <w:rFonts w:ascii="Times New Roman" w:hAnsi="Times New Roman" w:cs="Times New Roman"/>
          <w:sz w:val="24"/>
          <w:szCs w:val="24"/>
        </w:rPr>
        <w:t>Los Presidentes de Logística son aquellos que gestionan todo en materia de la operación del modelo- Comida, espacios, comités, etc…- son la cara detrás de toda mesa, toda silla, toda comida y, en general, son quienes junto a su equipo se encargan que la experiencia de JOSMUN sea inolvidable.</w:t>
      </w:r>
    </w:p>
    <w:p w14:paraId="044D1D73" w14:textId="1D6F684C" w:rsidR="00874646" w:rsidRPr="00874646" w:rsidRDefault="00874646" w:rsidP="00874646">
      <w:pPr>
        <w:spacing w:line="480" w:lineRule="auto"/>
        <w:rPr>
          <w:rFonts w:ascii="Times New Roman" w:hAnsi="Times New Roman" w:cs="Times New Roman"/>
          <w:sz w:val="24"/>
          <w:szCs w:val="24"/>
        </w:rPr>
      </w:pPr>
    </w:p>
    <w:p w14:paraId="5600E2D5" w14:textId="7B0ADA32" w:rsidR="00874646" w:rsidRPr="00874646" w:rsidRDefault="00874646" w:rsidP="00874646">
      <w:pPr>
        <w:spacing w:line="480" w:lineRule="auto"/>
        <w:rPr>
          <w:rFonts w:ascii="Times New Roman" w:hAnsi="Times New Roman" w:cs="Times New Roman"/>
          <w:sz w:val="24"/>
          <w:szCs w:val="24"/>
        </w:rPr>
      </w:pPr>
    </w:p>
    <w:p w14:paraId="6A61A1AE" w14:textId="3E84713E" w:rsidR="00874646" w:rsidRPr="00874646" w:rsidRDefault="00874646" w:rsidP="00874646">
      <w:pPr>
        <w:spacing w:line="480" w:lineRule="auto"/>
        <w:rPr>
          <w:rFonts w:ascii="Times New Roman" w:hAnsi="Times New Roman" w:cs="Times New Roman"/>
          <w:sz w:val="24"/>
          <w:szCs w:val="24"/>
        </w:rPr>
      </w:pPr>
    </w:p>
    <w:p w14:paraId="79F939FA" w14:textId="69321F95" w:rsidR="00874646" w:rsidRPr="00874646" w:rsidRDefault="00874646" w:rsidP="00874646">
      <w:pPr>
        <w:spacing w:line="480" w:lineRule="auto"/>
        <w:rPr>
          <w:rFonts w:ascii="Times New Roman" w:hAnsi="Times New Roman" w:cs="Times New Roman"/>
          <w:sz w:val="24"/>
          <w:szCs w:val="24"/>
        </w:rPr>
      </w:pPr>
    </w:p>
    <w:p w14:paraId="42F28965" w14:textId="6D8DC19A" w:rsidR="00874646" w:rsidRPr="00874646" w:rsidRDefault="00874646" w:rsidP="00874646">
      <w:pPr>
        <w:spacing w:line="480" w:lineRule="auto"/>
        <w:rPr>
          <w:rFonts w:ascii="Times New Roman" w:hAnsi="Times New Roman" w:cs="Times New Roman"/>
          <w:sz w:val="24"/>
          <w:szCs w:val="24"/>
        </w:rPr>
      </w:pPr>
    </w:p>
    <w:p w14:paraId="72492FF2" w14:textId="7CC1529E" w:rsidR="00874646" w:rsidRPr="00874646" w:rsidRDefault="00874646" w:rsidP="00874646">
      <w:pPr>
        <w:spacing w:line="480" w:lineRule="auto"/>
        <w:rPr>
          <w:rFonts w:ascii="Times New Roman" w:hAnsi="Times New Roman" w:cs="Times New Roman"/>
          <w:sz w:val="24"/>
          <w:szCs w:val="24"/>
        </w:rPr>
      </w:pPr>
    </w:p>
    <w:p w14:paraId="1F8B7368" w14:textId="43D727EF" w:rsidR="00874646" w:rsidRPr="00874646" w:rsidRDefault="00874646" w:rsidP="00874646">
      <w:pPr>
        <w:spacing w:line="480" w:lineRule="auto"/>
        <w:rPr>
          <w:rFonts w:ascii="Times New Roman" w:hAnsi="Times New Roman" w:cs="Times New Roman"/>
          <w:sz w:val="24"/>
          <w:szCs w:val="24"/>
        </w:rPr>
      </w:pPr>
    </w:p>
    <w:p w14:paraId="7FC035B4" w14:textId="7CB78FF9" w:rsidR="00874646" w:rsidRDefault="00874646" w:rsidP="00874646">
      <w:pPr>
        <w:spacing w:line="480" w:lineRule="auto"/>
        <w:rPr>
          <w:rFonts w:ascii="Times New Roman" w:hAnsi="Times New Roman" w:cs="Times New Roman"/>
          <w:sz w:val="24"/>
          <w:szCs w:val="24"/>
        </w:rPr>
      </w:pPr>
    </w:p>
    <w:p w14:paraId="291B42FD" w14:textId="15E5B450" w:rsidR="003654C7" w:rsidRDefault="003654C7" w:rsidP="00874646">
      <w:pPr>
        <w:spacing w:line="480" w:lineRule="auto"/>
        <w:rPr>
          <w:rFonts w:ascii="Times New Roman" w:hAnsi="Times New Roman" w:cs="Times New Roman"/>
          <w:sz w:val="24"/>
          <w:szCs w:val="24"/>
        </w:rPr>
      </w:pPr>
    </w:p>
    <w:p w14:paraId="284310B8" w14:textId="2FE52A67" w:rsidR="003654C7" w:rsidRDefault="003654C7" w:rsidP="00874646">
      <w:pPr>
        <w:spacing w:line="480" w:lineRule="auto"/>
        <w:rPr>
          <w:rFonts w:ascii="Times New Roman" w:hAnsi="Times New Roman" w:cs="Times New Roman"/>
          <w:sz w:val="24"/>
          <w:szCs w:val="24"/>
        </w:rPr>
      </w:pPr>
    </w:p>
    <w:p w14:paraId="059876CE" w14:textId="77777777" w:rsidR="003654C7" w:rsidRPr="00874646" w:rsidRDefault="003654C7" w:rsidP="00874646">
      <w:pPr>
        <w:spacing w:line="480" w:lineRule="auto"/>
        <w:rPr>
          <w:rFonts w:ascii="Times New Roman" w:hAnsi="Times New Roman" w:cs="Times New Roman"/>
          <w:sz w:val="24"/>
          <w:szCs w:val="24"/>
        </w:rPr>
      </w:pPr>
    </w:p>
    <w:p w14:paraId="0884B5EC" w14:textId="0195203C" w:rsidR="00874646" w:rsidRPr="000E1857" w:rsidRDefault="00874646" w:rsidP="00874646">
      <w:pPr>
        <w:pStyle w:val="Prrafodelista"/>
        <w:numPr>
          <w:ilvl w:val="0"/>
          <w:numId w:val="2"/>
        </w:numPr>
        <w:spacing w:line="480" w:lineRule="auto"/>
        <w:rPr>
          <w:rFonts w:ascii="Times New Roman" w:hAnsi="Times New Roman" w:cs="Times New Roman"/>
          <w:b/>
          <w:bCs/>
          <w:sz w:val="24"/>
          <w:szCs w:val="24"/>
        </w:rPr>
      </w:pPr>
      <w:r w:rsidRPr="000E1857">
        <w:rPr>
          <w:rFonts w:ascii="Times New Roman" w:hAnsi="Times New Roman" w:cs="Times New Roman"/>
          <w:b/>
          <w:bCs/>
          <w:sz w:val="24"/>
          <w:szCs w:val="24"/>
        </w:rPr>
        <w:lastRenderedPageBreak/>
        <w:t>Estructura de las Naciones Unidas</w:t>
      </w:r>
      <w:r w:rsidR="003654C7">
        <w:rPr>
          <w:rFonts w:ascii="Times New Roman" w:hAnsi="Times New Roman" w:cs="Times New Roman"/>
          <w:b/>
          <w:bCs/>
          <w:sz w:val="24"/>
          <w:szCs w:val="24"/>
        </w:rPr>
        <w:t>.</w:t>
      </w:r>
    </w:p>
    <w:p w14:paraId="5FFDCD80" w14:textId="77777777" w:rsidR="00874646" w:rsidRPr="000E1857" w:rsidRDefault="00874646" w:rsidP="000E1857">
      <w:pPr>
        <w:spacing w:line="480" w:lineRule="auto"/>
        <w:ind w:left="360" w:firstLine="348"/>
        <w:rPr>
          <w:rFonts w:ascii="Times New Roman" w:hAnsi="Times New Roman" w:cs="Times New Roman"/>
          <w:sz w:val="24"/>
          <w:szCs w:val="24"/>
        </w:rPr>
      </w:pPr>
      <w:r w:rsidRPr="000E1857">
        <w:rPr>
          <w:rFonts w:ascii="Times New Roman" w:hAnsi="Times New Roman" w:cs="Times New Roman"/>
          <w:sz w:val="24"/>
          <w:szCs w:val="24"/>
        </w:rPr>
        <w:t xml:space="preserve">La Organización de las Naciones Unidas (ONU) nació tras una de las mayores guerras en la historia de la humanidad. Mientras gran parte del mundo se esforzaba en terminar la Segunda Guerra Mundial, cientos de delegados representando 50 naciones se reunieron en abril de 1945 para resolver algo mucho más grande: el establecimiento de una nueva y duradera paz mundial. Durante dicha reunión se redactó lo que hoy conocemos como la Carta de las Naciones Unidas y con ella se dio inicio a la Organización. </w:t>
      </w:r>
    </w:p>
    <w:p w14:paraId="68917804" w14:textId="77777777" w:rsidR="00874646" w:rsidRPr="000E1857" w:rsidRDefault="00874646" w:rsidP="00874646">
      <w:pPr>
        <w:spacing w:line="480" w:lineRule="auto"/>
        <w:ind w:left="360"/>
        <w:rPr>
          <w:rFonts w:ascii="Times New Roman" w:hAnsi="Times New Roman" w:cs="Times New Roman"/>
          <w:sz w:val="24"/>
          <w:szCs w:val="24"/>
        </w:rPr>
      </w:pPr>
    </w:p>
    <w:p w14:paraId="7A4E5AB4" w14:textId="77777777" w:rsidR="00874646" w:rsidRPr="000E1857" w:rsidRDefault="00874646" w:rsidP="000E1857">
      <w:pPr>
        <w:spacing w:line="480" w:lineRule="auto"/>
        <w:ind w:left="360" w:firstLine="348"/>
        <w:rPr>
          <w:rFonts w:ascii="Times New Roman" w:hAnsi="Times New Roman" w:cs="Times New Roman"/>
          <w:sz w:val="24"/>
          <w:szCs w:val="24"/>
        </w:rPr>
      </w:pPr>
      <w:r w:rsidRPr="000E1857">
        <w:rPr>
          <w:rFonts w:ascii="Times New Roman" w:hAnsi="Times New Roman" w:cs="Times New Roman"/>
          <w:sz w:val="24"/>
          <w:szCs w:val="24"/>
        </w:rPr>
        <w:t xml:space="preserve">Al final del día, las Naciones Unidas no terminó siendo el organismo encargado de lograr la paz mundial pero este ha logrado contribuir con la cultura política en el mundo, la cual busca el respeto entre las naciones, prevenir el conflicto y ayudar a la resolución de conflictos de una manera pacífica. </w:t>
      </w:r>
    </w:p>
    <w:p w14:paraId="6A6B1C6F" w14:textId="77777777" w:rsidR="00874646" w:rsidRPr="000E1857" w:rsidRDefault="00874646" w:rsidP="00874646">
      <w:pPr>
        <w:spacing w:line="480" w:lineRule="auto"/>
        <w:ind w:left="360"/>
        <w:rPr>
          <w:rFonts w:ascii="Times New Roman" w:hAnsi="Times New Roman" w:cs="Times New Roman"/>
          <w:sz w:val="24"/>
          <w:szCs w:val="24"/>
        </w:rPr>
      </w:pPr>
    </w:p>
    <w:p w14:paraId="5D9F6647" w14:textId="77777777" w:rsidR="00874646" w:rsidRPr="000E1857" w:rsidRDefault="00874646" w:rsidP="000E1857">
      <w:pPr>
        <w:spacing w:line="480" w:lineRule="auto"/>
        <w:ind w:left="360" w:firstLine="348"/>
        <w:rPr>
          <w:rFonts w:ascii="Times New Roman" w:hAnsi="Times New Roman" w:cs="Times New Roman"/>
          <w:sz w:val="24"/>
          <w:szCs w:val="24"/>
        </w:rPr>
      </w:pPr>
      <w:r w:rsidRPr="000E1857">
        <w:rPr>
          <w:rFonts w:ascii="Times New Roman" w:hAnsi="Times New Roman" w:cs="Times New Roman"/>
          <w:sz w:val="24"/>
          <w:szCs w:val="24"/>
        </w:rPr>
        <w:t>Muchos más países se han unido a la organización, al día de hoy la ONU cuenta con 193 miembros. Según la Carta de las Naciones Unidas, los propósitos de esta organización son:</w:t>
      </w:r>
    </w:p>
    <w:p w14:paraId="3CBB947A" w14:textId="77777777" w:rsidR="00874646" w:rsidRPr="000E1857" w:rsidRDefault="00874646" w:rsidP="00874646">
      <w:pPr>
        <w:spacing w:line="480" w:lineRule="auto"/>
        <w:ind w:left="360"/>
        <w:rPr>
          <w:rFonts w:ascii="Times New Roman" w:hAnsi="Times New Roman" w:cs="Times New Roman"/>
          <w:sz w:val="24"/>
          <w:szCs w:val="24"/>
        </w:rPr>
      </w:pPr>
    </w:p>
    <w:p w14:paraId="2B446CB7" w14:textId="77777777" w:rsidR="00874646" w:rsidRPr="000E1857" w:rsidRDefault="00874646" w:rsidP="00874646">
      <w:pPr>
        <w:spacing w:line="480" w:lineRule="auto"/>
        <w:ind w:left="360"/>
        <w:rPr>
          <w:rFonts w:ascii="Times New Roman" w:hAnsi="Times New Roman" w:cs="Times New Roman"/>
          <w:sz w:val="24"/>
          <w:szCs w:val="24"/>
        </w:rPr>
      </w:pPr>
      <w:r w:rsidRPr="000E1857">
        <w:rPr>
          <w:rFonts w:ascii="Times New Roman" w:hAnsi="Times New Roman" w:cs="Times New Roman"/>
          <w:sz w:val="24"/>
          <w:szCs w:val="24"/>
        </w:rPr>
        <w:t xml:space="preserve"> 1. Mantener la paz y la seguridad internacionales, y con tal fin: tomar medidas colectivas eficaces para prevenir y eliminar amenazas a la paz, y suprimir actos de agresión u otros quebrantamientos de la paz; y lograr por. medios pacíficos, y de conformidad con los principios de la justicia y del derecho internacional, el ajuste o </w:t>
      </w:r>
      <w:r w:rsidRPr="000E1857">
        <w:rPr>
          <w:rFonts w:ascii="Times New Roman" w:hAnsi="Times New Roman" w:cs="Times New Roman"/>
          <w:sz w:val="24"/>
          <w:szCs w:val="24"/>
        </w:rPr>
        <w:lastRenderedPageBreak/>
        <w:t>arreglo de controversias o situaciones internacionales susceptibles de conducir a quebrantamientos de la paz;</w:t>
      </w:r>
    </w:p>
    <w:p w14:paraId="71532D38" w14:textId="77777777" w:rsidR="00874646" w:rsidRPr="000E1857" w:rsidRDefault="00874646" w:rsidP="00874646">
      <w:pPr>
        <w:spacing w:line="480" w:lineRule="auto"/>
        <w:ind w:left="360"/>
        <w:rPr>
          <w:rFonts w:ascii="Times New Roman" w:hAnsi="Times New Roman" w:cs="Times New Roman"/>
          <w:sz w:val="24"/>
          <w:szCs w:val="24"/>
        </w:rPr>
      </w:pPr>
      <w:r w:rsidRPr="000E1857">
        <w:rPr>
          <w:rFonts w:ascii="Times New Roman" w:hAnsi="Times New Roman" w:cs="Times New Roman"/>
          <w:sz w:val="24"/>
          <w:szCs w:val="24"/>
        </w:rPr>
        <w:t>2. Fomentar entre las naciones relaciones de amistad basadas en el respeto al principio de la igualdad de derechos y al de la libre determinación de los pueblos, y tomar otras medidas adecuadas para fortalecer la paz universal;</w:t>
      </w:r>
    </w:p>
    <w:p w14:paraId="7CA7318B" w14:textId="4A74DDF2" w:rsidR="00874646" w:rsidRPr="000E1857" w:rsidRDefault="00874646" w:rsidP="00874646">
      <w:pPr>
        <w:spacing w:line="480" w:lineRule="auto"/>
        <w:ind w:left="360"/>
        <w:rPr>
          <w:rFonts w:ascii="Times New Roman" w:hAnsi="Times New Roman" w:cs="Times New Roman"/>
          <w:sz w:val="24"/>
          <w:szCs w:val="24"/>
        </w:rPr>
      </w:pPr>
      <w:r w:rsidRPr="000E1857">
        <w:rPr>
          <w:rFonts w:ascii="Times New Roman" w:hAnsi="Times New Roman" w:cs="Times New Roman"/>
          <w:sz w:val="24"/>
          <w:szCs w:val="24"/>
        </w:rPr>
        <w:t>3. Realizar la cooperación internacional en la solución de problemas internacionales de carácter económico, social, cultural o humanitario, y en el desarrollo y estímulo del respeto a los derechos humanos y a las libertades fundamentales de todos, sin hacer distinción por motivos de raza, sexo, idioma, religión, entre otras;</w:t>
      </w:r>
    </w:p>
    <w:p w14:paraId="5AB23275" w14:textId="77777777" w:rsidR="00874646" w:rsidRPr="000E1857" w:rsidRDefault="00874646" w:rsidP="00874646">
      <w:pPr>
        <w:spacing w:line="480" w:lineRule="auto"/>
        <w:ind w:left="360"/>
        <w:rPr>
          <w:rFonts w:ascii="Times New Roman" w:hAnsi="Times New Roman" w:cs="Times New Roman"/>
          <w:sz w:val="24"/>
          <w:szCs w:val="24"/>
        </w:rPr>
      </w:pPr>
      <w:r w:rsidRPr="000E1857">
        <w:rPr>
          <w:rFonts w:ascii="Times New Roman" w:hAnsi="Times New Roman" w:cs="Times New Roman"/>
          <w:sz w:val="24"/>
          <w:szCs w:val="24"/>
        </w:rPr>
        <w:t>4. Servir de centro que armonice los esfuerzos de las naciones por alcanzar estos propósitos comunes.</w:t>
      </w:r>
    </w:p>
    <w:p w14:paraId="33881427" w14:textId="77777777" w:rsidR="00874646" w:rsidRPr="000E1857" w:rsidRDefault="00874646" w:rsidP="00874646">
      <w:pPr>
        <w:spacing w:line="480" w:lineRule="auto"/>
        <w:ind w:left="360"/>
        <w:rPr>
          <w:rFonts w:ascii="Times New Roman" w:hAnsi="Times New Roman" w:cs="Times New Roman"/>
          <w:sz w:val="24"/>
          <w:szCs w:val="24"/>
        </w:rPr>
      </w:pPr>
    </w:p>
    <w:p w14:paraId="28B4FEDD" w14:textId="3925BA13" w:rsidR="00874646" w:rsidRDefault="00874646" w:rsidP="000E1857">
      <w:pPr>
        <w:spacing w:line="480" w:lineRule="auto"/>
        <w:ind w:left="360" w:firstLine="348"/>
        <w:rPr>
          <w:rFonts w:ascii="Times New Roman" w:hAnsi="Times New Roman" w:cs="Times New Roman"/>
          <w:sz w:val="24"/>
          <w:szCs w:val="24"/>
        </w:rPr>
      </w:pPr>
      <w:r w:rsidRPr="000E1857">
        <w:rPr>
          <w:rFonts w:ascii="Times New Roman" w:hAnsi="Times New Roman" w:cs="Times New Roman"/>
          <w:sz w:val="24"/>
          <w:szCs w:val="24"/>
        </w:rPr>
        <w:t>Actualmente la sede principal de la ONU se encuentra en Nueva York (con sedes alternas en Ginebra-Suiza, Nairobi-Kenia, Viena-Austria y Santiago-Chile) y está compuesta por seis órganos fundamentales: la Asamblea General, el Consejo de Seguridad, el Consejo Económico y Social (ECOSOC), el Consejo de Administración Fiduciaria, la Corte Internacional de Justicia y la Secretaría General. La asamblea general a su vez se divide en múltiples comités. Adicionalmente, la ONU cuenta con un amplio número de programas y agencias en los 5 continentes, y hace presencia directa en los 193 estados miembros.</w:t>
      </w:r>
    </w:p>
    <w:p w14:paraId="77604DBB" w14:textId="4492EF2D" w:rsidR="000E1857" w:rsidRDefault="000E1857" w:rsidP="00874646">
      <w:pPr>
        <w:spacing w:line="480" w:lineRule="auto"/>
        <w:ind w:left="360"/>
        <w:rPr>
          <w:rFonts w:ascii="Times New Roman" w:hAnsi="Times New Roman" w:cs="Times New Roman"/>
          <w:sz w:val="24"/>
          <w:szCs w:val="24"/>
        </w:rPr>
      </w:pPr>
    </w:p>
    <w:p w14:paraId="53EE6F15" w14:textId="7D285B62" w:rsidR="000E1857" w:rsidRDefault="000E1857" w:rsidP="00874646">
      <w:pPr>
        <w:spacing w:line="480" w:lineRule="auto"/>
        <w:ind w:left="360"/>
        <w:rPr>
          <w:rFonts w:ascii="Times New Roman" w:hAnsi="Times New Roman" w:cs="Times New Roman"/>
          <w:sz w:val="24"/>
          <w:szCs w:val="24"/>
        </w:rPr>
      </w:pPr>
    </w:p>
    <w:p w14:paraId="4D5322F6" w14:textId="15F20ACD" w:rsidR="000E1857" w:rsidRDefault="000E1857" w:rsidP="000E1857">
      <w:pPr>
        <w:pStyle w:val="Prrafodelista"/>
        <w:numPr>
          <w:ilvl w:val="0"/>
          <w:numId w:val="2"/>
        </w:numPr>
        <w:spacing w:line="480" w:lineRule="auto"/>
        <w:rPr>
          <w:rFonts w:ascii="Times New Roman" w:hAnsi="Times New Roman" w:cs="Times New Roman"/>
          <w:b/>
          <w:bCs/>
          <w:sz w:val="24"/>
          <w:szCs w:val="24"/>
        </w:rPr>
      </w:pPr>
      <w:r w:rsidRPr="000E1857">
        <w:rPr>
          <w:rFonts w:ascii="Times New Roman" w:hAnsi="Times New Roman" w:cs="Times New Roman"/>
          <w:b/>
          <w:bCs/>
          <w:sz w:val="24"/>
          <w:szCs w:val="24"/>
        </w:rPr>
        <w:lastRenderedPageBreak/>
        <w:t>Introducción a JOSMUN</w:t>
      </w:r>
      <w:r w:rsidR="003654C7">
        <w:rPr>
          <w:rFonts w:ascii="Times New Roman" w:hAnsi="Times New Roman" w:cs="Times New Roman"/>
          <w:b/>
          <w:bCs/>
          <w:sz w:val="24"/>
          <w:szCs w:val="24"/>
        </w:rPr>
        <w:t>.</w:t>
      </w:r>
    </w:p>
    <w:p w14:paraId="1C84739A" w14:textId="7DC851A4" w:rsidR="000E1857" w:rsidRDefault="000E1857" w:rsidP="000E1857">
      <w:pPr>
        <w:spacing w:line="480" w:lineRule="auto"/>
        <w:ind w:left="360" w:firstLine="348"/>
        <w:rPr>
          <w:rFonts w:ascii="Times New Roman" w:hAnsi="Times New Roman" w:cs="Times New Roman"/>
          <w:sz w:val="24"/>
          <w:szCs w:val="24"/>
        </w:rPr>
      </w:pPr>
      <w:r w:rsidRPr="000E1857">
        <w:rPr>
          <w:rFonts w:ascii="Times New Roman" w:hAnsi="Times New Roman" w:cs="Times New Roman"/>
          <w:sz w:val="24"/>
          <w:szCs w:val="24"/>
        </w:rPr>
        <w:t xml:space="preserve">Los Modelos de Naciones Unidas son simulaciones donde los participantes adoptan las posturas ideológicas de diferentes países y personajes, debatiendo temas de la agenda internacional. En la octava edición de JOSMUN se han establecido siete comités con representantes de varios continentes; uno de estos comités se llevará a cabo en inglés y 6 en español. </w:t>
      </w:r>
      <w:r w:rsidR="00E42392">
        <w:rPr>
          <w:rFonts w:ascii="Times New Roman" w:hAnsi="Times New Roman" w:cs="Times New Roman"/>
          <w:sz w:val="24"/>
          <w:szCs w:val="24"/>
        </w:rPr>
        <w:t>Los s</w:t>
      </w:r>
      <w:r w:rsidRPr="000E1857">
        <w:rPr>
          <w:rFonts w:ascii="Times New Roman" w:hAnsi="Times New Roman" w:cs="Times New Roman"/>
          <w:sz w:val="24"/>
          <w:szCs w:val="24"/>
        </w:rPr>
        <w:t xml:space="preserve">iete comités corresponden a organizaciones o foros internacionales y nacionales  actuales, y en todos se discutirán problemas del mundo real. Además, los comités están situados en el presente, exceptuando al </w:t>
      </w:r>
      <w:r w:rsidRPr="000E1857">
        <w:rPr>
          <w:rFonts w:ascii="Times New Roman" w:hAnsi="Times New Roman" w:cs="Times New Roman"/>
          <w:b/>
          <w:bCs/>
          <w:sz w:val="24"/>
          <w:szCs w:val="24"/>
          <w:shd w:val="clear" w:color="auto" w:fill="FFFFFF"/>
          <w:lang w:val="en"/>
        </w:rPr>
        <w:t>United Nations High Commissioner for Refugees</w:t>
      </w:r>
      <w:r w:rsidRPr="000E1857">
        <w:rPr>
          <w:rFonts w:ascii="Times New Roman" w:hAnsi="Times New Roman" w:cs="Times New Roman"/>
          <w:sz w:val="24"/>
          <w:szCs w:val="24"/>
        </w:rPr>
        <w:t>, el cual estará ambientado en el pasado. JOSMUN es un evento educativo sin fines de lucro, diseñado para que los jóvenes desarrollen sus habilidades y adquieran nuevos conocimientos.</w:t>
      </w:r>
    </w:p>
    <w:p w14:paraId="4AE2DB3E" w14:textId="7C01BFDF" w:rsidR="000E1857" w:rsidRDefault="000E1857" w:rsidP="000E1857">
      <w:pPr>
        <w:spacing w:line="480" w:lineRule="auto"/>
        <w:ind w:left="360" w:firstLine="348"/>
        <w:rPr>
          <w:rFonts w:ascii="Times New Roman" w:hAnsi="Times New Roman" w:cs="Times New Roman"/>
          <w:sz w:val="24"/>
          <w:szCs w:val="24"/>
        </w:rPr>
      </w:pPr>
    </w:p>
    <w:p w14:paraId="6A2AD2DB" w14:textId="07E81DB6" w:rsidR="000E1857" w:rsidRDefault="000E1857" w:rsidP="000E1857">
      <w:pPr>
        <w:spacing w:line="480" w:lineRule="auto"/>
        <w:ind w:left="360" w:firstLine="348"/>
        <w:rPr>
          <w:rFonts w:ascii="Times New Roman" w:hAnsi="Times New Roman" w:cs="Times New Roman"/>
          <w:sz w:val="24"/>
          <w:szCs w:val="24"/>
        </w:rPr>
      </w:pPr>
    </w:p>
    <w:p w14:paraId="6EC89626" w14:textId="20351124" w:rsidR="000E1857" w:rsidRDefault="000E1857" w:rsidP="000E1857">
      <w:pPr>
        <w:spacing w:line="480" w:lineRule="auto"/>
        <w:ind w:left="360" w:firstLine="348"/>
        <w:rPr>
          <w:rFonts w:ascii="Times New Roman" w:hAnsi="Times New Roman" w:cs="Times New Roman"/>
          <w:sz w:val="24"/>
          <w:szCs w:val="24"/>
        </w:rPr>
      </w:pPr>
    </w:p>
    <w:p w14:paraId="2EDF43C2" w14:textId="46372D5D" w:rsidR="000E1857" w:rsidRDefault="000E1857" w:rsidP="000E1857">
      <w:pPr>
        <w:spacing w:line="480" w:lineRule="auto"/>
        <w:ind w:left="360" w:firstLine="348"/>
        <w:rPr>
          <w:rFonts w:ascii="Times New Roman" w:hAnsi="Times New Roman" w:cs="Times New Roman"/>
          <w:sz w:val="24"/>
          <w:szCs w:val="24"/>
        </w:rPr>
      </w:pPr>
    </w:p>
    <w:p w14:paraId="4DD411FD" w14:textId="5BC30281" w:rsidR="000E1857" w:rsidRDefault="000E1857" w:rsidP="000E1857">
      <w:pPr>
        <w:spacing w:line="480" w:lineRule="auto"/>
        <w:ind w:left="360" w:firstLine="348"/>
        <w:rPr>
          <w:rFonts w:ascii="Times New Roman" w:hAnsi="Times New Roman" w:cs="Times New Roman"/>
          <w:sz w:val="24"/>
          <w:szCs w:val="24"/>
        </w:rPr>
      </w:pPr>
    </w:p>
    <w:p w14:paraId="634408C5" w14:textId="44115BB6" w:rsidR="000E1857" w:rsidRDefault="000E1857" w:rsidP="000E1857">
      <w:pPr>
        <w:spacing w:line="480" w:lineRule="auto"/>
        <w:ind w:left="360" w:firstLine="348"/>
        <w:rPr>
          <w:rFonts w:ascii="Times New Roman" w:hAnsi="Times New Roman" w:cs="Times New Roman"/>
          <w:sz w:val="24"/>
          <w:szCs w:val="24"/>
        </w:rPr>
      </w:pPr>
    </w:p>
    <w:p w14:paraId="68F82F67" w14:textId="143F7DE7" w:rsidR="000E1857" w:rsidRDefault="000E1857" w:rsidP="000E1857">
      <w:pPr>
        <w:spacing w:line="480" w:lineRule="auto"/>
        <w:ind w:left="360" w:firstLine="348"/>
        <w:rPr>
          <w:rFonts w:ascii="Times New Roman" w:hAnsi="Times New Roman" w:cs="Times New Roman"/>
          <w:sz w:val="24"/>
          <w:szCs w:val="24"/>
        </w:rPr>
      </w:pPr>
    </w:p>
    <w:p w14:paraId="62CDC794" w14:textId="0B6E6F9B" w:rsidR="000E1857" w:rsidRDefault="000E1857" w:rsidP="000E1857">
      <w:pPr>
        <w:spacing w:line="480" w:lineRule="auto"/>
        <w:ind w:left="360" w:firstLine="348"/>
        <w:rPr>
          <w:rFonts w:ascii="Times New Roman" w:hAnsi="Times New Roman" w:cs="Times New Roman"/>
          <w:sz w:val="24"/>
          <w:szCs w:val="24"/>
        </w:rPr>
      </w:pPr>
    </w:p>
    <w:p w14:paraId="6B6C5283" w14:textId="77777777" w:rsidR="000E1857" w:rsidRPr="000E1857" w:rsidRDefault="000E1857" w:rsidP="000E1857">
      <w:pPr>
        <w:spacing w:line="480" w:lineRule="auto"/>
        <w:rPr>
          <w:rFonts w:ascii="Times New Roman" w:hAnsi="Times New Roman" w:cs="Times New Roman"/>
          <w:sz w:val="24"/>
          <w:szCs w:val="24"/>
        </w:rPr>
      </w:pPr>
    </w:p>
    <w:p w14:paraId="6C5441FE" w14:textId="6BC59500" w:rsidR="000E1857" w:rsidRDefault="000E1857" w:rsidP="000E1857">
      <w:pPr>
        <w:pStyle w:val="Prrafodelista"/>
        <w:numPr>
          <w:ilvl w:val="0"/>
          <w:numId w:val="2"/>
        </w:numPr>
        <w:spacing w:line="480" w:lineRule="auto"/>
        <w:rPr>
          <w:rFonts w:ascii="Times New Roman" w:hAnsi="Times New Roman" w:cs="Times New Roman"/>
          <w:b/>
          <w:bCs/>
          <w:sz w:val="24"/>
          <w:szCs w:val="24"/>
        </w:rPr>
      </w:pPr>
      <w:r w:rsidRPr="00B90C3D">
        <w:rPr>
          <w:rFonts w:ascii="Times New Roman" w:hAnsi="Times New Roman" w:cs="Times New Roman"/>
          <w:b/>
          <w:bCs/>
          <w:sz w:val="24"/>
          <w:szCs w:val="24"/>
        </w:rPr>
        <w:lastRenderedPageBreak/>
        <w:t>Preparación para el Modelo</w:t>
      </w:r>
      <w:r w:rsidR="003654C7">
        <w:rPr>
          <w:rFonts w:ascii="Times New Roman" w:hAnsi="Times New Roman" w:cs="Times New Roman"/>
          <w:b/>
          <w:bCs/>
          <w:sz w:val="24"/>
          <w:szCs w:val="24"/>
        </w:rPr>
        <w:t>.</w:t>
      </w:r>
    </w:p>
    <w:p w14:paraId="2B338990" w14:textId="77777777" w:rsidR="00B90C3D" w:rsidRDefault="00B90C3D" w:rsidP="000E1857">
      <w:pPr>
        <w:spacing w:line="480" w:lineRule="auto"/>
        <w:rPr>
          <w:rFonts w:ascii="Times New Roman" w:hAnsi="Times New Roman" w:cs="Times New Roman"/>
          <w:b/>
          <w:bCs/>
          <w:sz w:val="24"/>
          <w:szCs w:val="24"/>
        </w:rPr>
      </w:pPr>
    </w:p>
    <w:p w14:paraId="28090427" w14:textId="7FA2FF92" w:rsidR="000E1857" w:rsidRPr="00B90C3D" w:rsidRDefault="000E1857" w:rsidP="000E1857">
      <w:pPr>
        <w:spacing w:line="480" w:lineRule="auto"/>
        <w:rPr>
          <w:rFonts w:ascii="Times New Roman" w:hAnsi="Times New Roman" w:cs="Times New Roman"/>
          <w:b/>
          <w:bCs/>
          <w:sz w:val="24"/>
          <w:szCs w:val="24"/>
        </w:rPr>
      </w:pPr>
      <w:r w:rsidRPr="00B90C3D">
        <w:rPr>
          <w:rFonts w:ascii="Times New Roman" w:hAnsi="Times New Roman" w:cs="Times New Roman"/>
          <w:b/>
          <w:bCs/>
          <w:sz w:val="24"/>
          <w:szCs w:val="24"/>
        </w:rPr>
        <w:t>5.1 Investigación General y Preparación</w:t>
      </w:r>
    </w:p>
    <w:p w14:paraId="4C0162A2" w14:textId="7FB6BEFF" w:rsidR="000E1857" w:rsidRPr="00B90C3D" w:rsidRDefault="000E1857" w:rsidP="000E1857">
      <w:pPr>
        <w:spacing w:line="480" w:lineRule="auto"/>
        <w:rPr>
          <w:rFonts w:ascii="Times New Roman" w:hAnsi="Times New Roman" w:cs="Times New Roman"/>
          <w:sz w:val="24"/>
          <w:szCs w:val="24"/>
        </w:rPr>
      </w:pPr>
      <w:r w:rsidRPr="00B90C3D">
        <w:rPr>
          <w:rFonts w:ascii="Times New Roman" w:hAnsi="Times New Roman" w:cs="Times New Roman"/>
          <w:sz w:val="24"/>
          <w:szCs w:val="24"/>
        </w:rPr>
        <w:tab/>
        <w:t>Existen tres aspectos fundamentales para la preparación para un Modelo de las Naciones Unidas: funcional, sustantivo y posicional. La preparación funcional equipa al delegado con las herramientas básicas como el entendimiento de las reglas necesarias para el Modelo. La sustantiva busca que el delegado tenga una base de información específica sobre las temáticas a tratar en el comité. Por último, la preparación posicional busca que los delegados representen una posición que no es propia de ellos mismos. Para cumplir con los tres aspectos JOSMUN proporciona este Manual del Delegado, las guías de cada comité y los papeles de posición que cada delegado debe elaborar. Estos documentos aseguran una adecuada preparación para el Modelo.</w:t>
      </w:r>
    </w:p>
    <w:p w14:paraId="20CA27DD" w14:textId="0667FA11" w:rsidR="000E1857" w:rsidRPr="00B90C3D" w:rsidRDefault="000E1857" w:rsidP="000E1857">
      <w:pPr>
        <w:spacing w:line="480" w:lineRule="auto"/>
        <w:rPr>
          <w:rFonts w:ascii="Times New Roman" w:hAnsi="Times New Roman" w:cs="Times New Roman"/>
          <w:sz w:val="24"/>
          <w:szCs w:val="24"/>
        </w:rPr>
      </w:pPr>
    </w:p>
    <w:p w14:paraId="5DF11B2A" w14:textId="1106EAA3" w:rsidR="000E1857" w:rsidRPr="00B90C3D" w:rsidRDefault="000E1857" w:rsidP="000E1857">
      <w:pPr>
        <w:spacing w:line="480" w:lineRule="auto"/>
        <w:rPr>
          <w:rFonts w:ascii="Times New Roman" w:hAnsi="Times New Roman" w:cs="Times New Roman"/>
          <w:b/>
          <w:bCs/>
          <w:sz w:val="24"/>
          <w:szCs w:val="24"/>
        </w:rPr>
      </w:pPr>
      <w:r w:rsidRPr="00B90C3D">
        <w:rPr>
          <w:rFonts w:ascii="Times New Roman" w:hAnsi="Times New Roman" w:cs="Times New Roman"/>
          <w:b/>
          <w:bCs/>
          <w:sz w:val="24"/>
          <w:szCs w:val="24"/>
        </w:rPr>
        <w:t>5.2 Preparación Funcional</w:t>
      </w:r>
    </w:p>
    <w:p w14:paraId="5164179A" w14:textId="73312729" w:rsidR="000E1857" w:rsidRDefault="000E1857" w:rsidP="000E1857">
      <w:pPr>
        <w:spacing w:line="480" w:lineRule="auto"/>
        <w:rPr>
          <w:rFonts w:ascii="Times New Roman" w:hAnsi="Times New Roman" w:cs="Times New Roman"/>
          <w:sz w:val="24"/>
          <w:szCs w:val="24"/>
        </w:rPr>
      </w:pPr>
      <w:r w:rsidRPr="00B90C3D">
        <w:rPr>
          <w:rFonts w:ascii="Times New Roman" w:hAnsi="Times New Roman" w:cs="Times New Roman"/>
          <w:sz w:val="24"/>
          <w:szCs w:val="24"/>
        </w:rPr>
        <w:tab/>
        <w:t>Para lograr tener un buen desempeño en el comité, los delegados deben comprender las reglas de un Modelo de las Naciones Unidas. La información acerca del correcto funcionamiento y la estructura básica del Modelo se encuentra en este Manual. Se recomienda realizar simulacros de Modelos para adaptarse a estas reglas.</w:t>
      </w:r>
    </w:p>
    <w:p w14:paraId="3FB84588" w14:textId="77777777" w:rsidR="00B90C3D" w:rsidRPr="00B90C3D" w:rsidRDefault="00B90C3D" w:rsidP="000E1857">
      <w:pPr>
        <w:spacing w:line="480" w:lineRule="auto"/>
        <w:rPr>
          <w:rFonts w:ascii="Times New Roman" w:hAnsi="Times New Roman" w:cs="Times New Roman"/>
          <w:sz w:val="24"/>
          <w:szCs w:val="24"/>
        </w:rPr>
      </w:pPr>
    </w:p>
    <w:p w14:paraId="609A17B4" w14:textId="451277F4" w:rsidR="00B90C3D" w:rsidRDefault="00B90C3D" w:rsidP="000E1857">
      <w:pPr>
        <w:spacing w:line="480" w:lineRule="auto"/>
        <w:rPr>
          <w:rFonts w:ascii="Times New Roman" w:hAnsi="Times New Roman" w:cs="Times New Roman"/>
          <w:sz w:val="24"/>
          <w:szCs w:val="24"/>
        </w:rPr>
      </w:pPr>
    </w:p>
    <w:p w14:paraId="7090B18A" w14:textId="77777777" w:rsidR="003654C7" w:rsidRPr="00B90C3D" w:rsidRDefault="003654C7" w:rsidP="000E1857">
      <w:pPr>
        <w:spacing w:line="480" w:lineRule="auto"/>
        <w:rPr>
          <w:rFonts w:ascii="Times New Roman" w:hAnsi="Times New Roman" w:cs="Times New Roman"/>
          <w:sz w:val="24"/>
          <w:szCs w:val="24"/>
        </w:rPr>
      </w:pPr>
    </w:p>
    <w:p w14:paraId="28C638C3" w14:textId="124E4385" w:rsidR="00B90C3D" w:rsidRPr="00B90C3D" w:rsidRDefault="00B90C3D" w:rsidP="000E1857">
      <w:pPr>
        <w:spacing w:line="480" w:lineRule="auto"/>
        <w:rPr>
          <w:rFonts w:ascii="Times New Roman" w:hAnsi="Times New Roman" w:cs="Times New Roman"/>
          <w:b/>
          <w:bCs/>
          <w:sz w:val="24"/>
          <w:szCs w:val="24"/>
        </w:rPr>
      </w:pPr>
      <w:r w:rsidRPr="00B90C3D">
        <w:rPr>
          <w:rFonts w:ascii="Times New Roman" w:hAnsi="Times New Roman" w:cs="Times New Roman"/>
          <w:b/>
          <w:bCs/>
          <w:sz w:val="24"/>
          <w:szCs w:val="24"/>
        </w:rPr>
        <w:lastRenderedPageBreak/>
        <w:t>5.3 Preparación Sustantiva</w:t>
      </w:r>
    </w:p>
    <w:p w14:paraId="5E60653B" w14:textId="77777777" w:rsidR="00B90C3D" w:rsidRPr="00B90C3D" w:rsidRDefault="00B90C3D" w:rsidP="000E1857">
      <w:pPr>
        <w:spacing w:line="480" w:lineRule="auto"/>
        <w:rPr>
          <w:rFonts w:ascii="Times New Roman" w:hAnsi="Times New Roman" w:cs="Times New Roman"/>
          <w:sz w:val="24"/>
          <w:szCs w:val="24"/>
        </w:rPr>
      </w:pPr>
      <w:r w:rsidRPr="00B90C3D">
        <w:rPr>
          <w:rFonts w:ascii="Times New Roman" w:hAnsi="Times New Roman" w:cs="Times New Roman"/>
          <w:sz w:val="24"/>
          <w:szCs w:val="24"/>
        </w:rPr>
        <w:tab/>
        <w:t xml:space="preserve">Para cumplir con este aspecto, los delegados deben leer y discutir la guía de cada uno de sus comités, la cual es el resultado de una extensa investigación realizada por los Presidentes. Si un delegado no lee la guía, no estará en capacidad para contribuir exitosamente en el comité. Es recomendable discutir las temáticas junto con otros delegados y realizar una investigación personal acerca de los temas a tratar. </w:t>
      </w:r>
    </w:p>
    <w:p w14:paraId="5F810754" w14:textId="331860C6" w:rsidR="00B90C3D" w:rsidRPr="00B90C3D" w:rsidRDefault="00B90C3D" w:rsidP="000E1857">
      <w:pPr>
        <w:spacing w:line="480" w:lineRule="auto"/>
        <w:rPr>
          <w:rFonts w:ascii="Times New Roman" w:hAnsi="Times New Roman" w:cs="Times New Roman"/>
          <w:sz w:val="24"/>
          <w:szCs w:val="24"/>
        </w:rPr>
      </w:pPr>
      <w:r w:rsidRPr="00B90C3D">
        <w:rPr>
          <w:rFonts w:ascii="Times New Roman" w:hAnsi="Times New Roman" w:cs="Times New Roman"/>
          <w:sz w:val="24"/>
          <w:szCs w:val="24"/>
        </w:rPr>
        <w:t>Algunas de las principales herramientas para realizar una buena investigación se pueden adquirir en las siguientes fuentes:</w:t>
      </w:r>
    </w:p>
    <w:p w14:paraId="49456BB0" w14:textId="5C4F7708" w:rsidR="00B90C3D" w:rsidRPr="00B90C3D" w:rsidRDefault="00B90C3D" w:rsidP="00B90C3D">
      <w:pPr>
        <w:pStyle w:val="Prrafodelista"/>
        <w:numPr>
          <w:ilvl w:val="0"/>
          <w:numId w:val="5"/>
        </w:numPr>
        <w:spacing w:line="480" w:lineRule="auto"/>
        <w:rPr>
          <w:rFonts w:ascii="Times New Roman" w:hAnsi="Times New Roman" w:cs="Times New Roman"/>
          <w:sz w:val="24"/>
          <w:szCs w:val="24"/>
        </w:rPr>
      </w:pPr>
      <w:r w:rsidRPr="00B90C3D">
        <w:rPr>
          <w:rFonts w:ascii="Times New Roman" w:hAnsi="Times New Roman" w:cs="Times New Roman"/>
          <w:sz w:val="24"/>
          <w:szCs w:val="24"/>
        </w:rPr>
        <w:t>Yearbook of the United Nations: este medio puede proporcionar información específica acerca de lo que se ha dicho a través de los años acerca de los temas que se deberán tratar en JOSMUN.</w:t>
      </w:r>
    </w:p>
    <w:p w14:paraId="6947576F" w14:textId="653354AD" w:rsidR="00B90C3D" w:rsidRPr="00B90C3D" w:rsidRDefault="00B90C3D" w:rsidP="00B90C3D">
      <w:pPr>
        <w:pStyle w:val="Prrafodelista"/>
        <w:numPr>
          <w:ilvl w:val="0"/>
          <w:numId w:val="5"/>
        </w:numPr>
        <w:spacing w:line="480" w:lineRule="auto"/>
        <w:rPr>
          <w:rFonts w:ascii="Times New Roman" w:hAnsi="Times New Roman" w:cs="Times New Roman"/>
          <w:sz w:val="24"/>
          <w:szCs w:val="24"/>
        </w:rPr>
      </w:pPr>
      <w:r w:rsidRPr="00B90C3D">
        <w:rPr>
          <w:rFonts w:ascii="Times New Roman" w:hAnsi="Times New Roman" w:cs="Times New Roman"/>
          <w:sz w:val="24"/>
          <w:szCs w:val="24"/>
        </w:rPr>
        <w:t>United Nations Chronicle: esta brinda información general acerca del procedimiento de las Naciones Unidas.</w:t>
      </w:r>
    </w:p>
    <w:p w14:paraId="7D44698E" w14:textId="144441CF" w:rsidR="00B90C3D" w:rsidRPr="003654C7" w:rsidRDefault="00B90C3D" w:rsidP="00B90C3D">
      <w:pPr>
        <w:spacing w:line="480" w:lineRule="auto"/>
        <w:rPr>
          <w:rFonts w:ascii="Times New Roman" w:hAnsi="Times New Roman" w:cs="Times New Roman"/>
          <w:b/>
          <w:bCs/>
          <w:sz w:val="24"/>
          <w:szCs w:val="24"/>
        </w:rPr>
      </w:pPr>
    </w:p>
    <w:p w14:paraId="199D700D" w14:textId="0BE76C0A" w:rsidR="00B90C3D" w:rsidRPr="003654C7" w:rsidRDefault="00B90C3D" w:rsidP="00B90C3D">
      <w:pPr>
        <w:spacing w:line="480" w:lineRule="auto"/>
        <w:rPr>
          <w:rFonts w:ascii="Times New Roman" w:hAnsi="Times New Roman" w:cs="Times New Roman"/>
          <w:b/>
          <w:bCs/>
          <w:sz w:val="24"/>
          <w:szCs w:val="24"/>
        </w:rPr>
      </w:pPr>
      <w:r w:rsidRPr="003654C7">
        <w:rPr>
          <w:rFonts w:ascii="Times New Roman" w:hAnsi="Times New Roman" w:cs="Times New Roman"/>
          <w:b/>
          <w:bCs/>
          <w:sz w:val="24"/>
          <w:szCs w:val="24"/>
        </w:rPr>
        <w:t>5.4 Preparación Posicional</w:t>
      </w:r>
    </w:p>
    <w:p w14:paraId="48286F2F" w14:textId="45AADF98" w:rsidR="00B90C3D" w:rsidRDefault="00B90C3D" w:rsidP="00B90C3D">
      <w:pPr>
        <w:spacing w:line="480" w:lineRule="auto"/>
        <w:rPr>
          <w:rFonts w:ascii="Times New Roman" w:hAnsi="Times New Roman" w:cs="Times New Roman"/>
          <w:sz w:val="24"/>
          <w:szCs w:val="24"/>
        </w:rPr>
      </w:pPr>
      <w:r w:rsidRPr="00B90C3D">
        <w:rPr>
          <w:rFonts w:ascii="Times New Roman" w:hAnsi="Times New Roman" w:cs="Times New Roman"/>
          <w:sz w:val="24"/>
          <w:szCs w:val="24"/>
        </w:rPr>
        <w:tab/>
        <w:t xml:space="preserve">JOSMUN busca que los delegados adopten una posición de un país durante el Modelo. Los delegados deben examinar a fondo las distintas perspectivas, problemáticas y políticas del país que deben representar para hacerlo exitosamente. Los delegados deben apegarse a las políticas internacionales de su país y comprender la historia del mismo. Además, deben enviar un portafolio con los papeles de posición respectivos antes del Modelo, en este se debe visualizar una amplia investigación y gran conocimiento del tema. En JOSMUN se espera que en todo momento los delegados se adhieran a la postura </w:t>
      </w:r>
      <w:r w:rsidRPr="00B90C3D">
        <w:rPr>
          <w:rFonts w:ascii="Times New Roman" w:hAnsi="Times New Roman" w:cs="Times New Roman"/>
          <w:sz w:val="24"/>
          <w:szCs w:val="24"/>
        </w:rPr>
        <w:lastRenderedPageBreak/>
        <w:t>política, doctrina económica, filosofía, cosmovisión e ideología de su país o personaje. De no ser así el delegado podrá sufrir un reto a la competencia el cual podría traer consecuencias procedimentales y académicas.</w:t>
      </w:r>
    </w:p>
    <w:p w14:paraId="4750A149" w14:textId="7B4849E7" w:rsidR="003654C7" w:rsidRDefault="003654C7" w:rsidP="00B90C3D">
      <w:pPr>
        <w:spacing w:line="480" w:lineRule="auto"/>
        <w:rPr>
          <w:rFonts w:ascii="Times New Roman" w:hAnsi="Times New Roman" w:cs="Times New Roman"/>
          <w:sz w:val="24"/>
          <w:szCs w:val="24"/>
        </w:rPr>
      </w:pPr>
    </w:p>
    <w:p w14:paraId="1F4821B3" w14:textId="2D419064" w:rsidR="003654C7" w:rsidRDefault="003654C7" w:rsidP="00B90C3D">
      <w:pPr>
        <w:spacing w:line="480" w:lineRule="auto"/>
        <w:rPr>
          <w:rFonts w:ascii="Times New Roman" w:hAnsi="Times New Roman" w:cs="Times New Roman"/>
          <w:sz w:val="24"/>
          <w:szCs w:val="24"/>
        </w:rPr>
      </w:pPr>
    </w:p>
    <w:p w14:paraId="474D274A" w14:textId="75E92F5A" w:rsidR="003654C7" w:rsidRDefault="003654C7" w:rsidP="00B90C3D">
      <w:pPr>
        <w:spacing w:line="480" w:lineRule="auto"/>
        <w:rPr>
          <w:rFonts w:ascii="Times New Roman" w:hAnsi="Times New Roman" w:cs="Times New Roman"/>
          <w:sz w:val="24"/>
          <w:szCs w:val="24"/>
        </w:rPr>
      </w:pPr>
    </w:p>
    <w:p w14:paraId="0DCA7800" w14:textId="2B6A457C" w:rsidR="003654C7" w:rsidRDefault="003654C7" w:rsidP="00B90C3D">
      <w:pPr>
        <w:spacing w:line="480" w:lineRule="auto"/>
        <w:rPr>
          <w:rFonts w:ascii="Times New Roman" w:hAnsi="Times New Roman" w:cs="Times New Roman"/>
          <w:sz w:val="24"/>
          <w:szCs w:val="24"/>
        </w:rPr>
      </w:pPr>
    </w:p>
    <w:p w14:paraId="26F86357" w14:textId="2207CA69" w:rsidR="003654C7" w:rsidRDefault="003654C7" w:rsidP="00B90C3D">
      <w:pPr>
        <w:spacing w:line="480" w:lineRule="auto"/>
        <w:rPr>
          <w:rFonts w:ascii="Times New Roman" w:hAnsi="Times New Roman" w:cs="Times New Roman"/>
          <w:sz w:val="24"/>
          <w:szCs w:val="24"/>
        </w:rPr>
      </w:pPr>
    </w:p>
    <w:p w14:paraId="1FECF4C4" w14:textId="6076B5C7" w:rsidR="003654C7" w:rsidRDefault="003654C7" w:rsidP="00B90C3D">
      <w:pPr>
        <w:spacing w:line="480" w:lineRule="auto"/>
        <w:rPr>
          <w:rFonts w:ascii="Times New Roman" w:hAnsi="Times New Roman" w:cs="Times New Roman"/>
          <w:sz w:val="24"/>
          <w:szCs w:val="24"/>
        </w:rPr>
      </w:pPr>
    </w:p>
    <w:p w14:paraId="4528846F" w14:textId="3E6D7ACE" w:rsidR="003654C7" w:rsidRDefault="003654C7" w:rsidP="00B90C3D">
      <w:pPr>
        <w:spacing w:line="480" w:lineRule="auto"/>
        <w:rPr>
          <w:rFonts w:ascii="Times New Roman" w:hAnsi="Times New Roman" w:cs="Times New Roman"/>
          <w:sz w:val="24"/>
          <w:szCs w:val="24"/>
        </w:rPr>
      </w:pPr>
    </w:p>
    <w:p w14:paraId="090CFA92" w14:textId="51F55C53" w:rsidR="003654C7" w:rsidRDefault="003654C7" w:rsidP="00B90C3D">
      <w:pPr>
        <w:spacing w:line="480" w:lineRule="auto"/>
        <w:rPr>
          <w:rFonts w:ascii="Times New Roman" w:hAnsi="Times New Roman" w:cs="Times New Roman"/>
          <w:sz w:val="24"/>
          <w:szCs w:val="24"/>
        </w:rPr>
      </w:pPr>
    </w:p>
    <w:p w14:paraId="4CE3B936" w14:textId="57453D62" w:rsidR="003654C7" w:rsidRDefault="003654C7" w:rsidP="00B90C3D">
      <w:pPr>
        <w:spacing w:line="480" w:lineRule="auto"/>
        <w:rPr>
          <w:rFonts w:ascii="Times New Roman" w:hAnsi="Times New Roman" w:cs="Times New Roman"/>
          <w:sz w:val="24"/>
          <w:szCs w:val="24"/>
        </w:rPr>
      </w:pPr>
    </w:p>
    <w:p w14:paraId="1650C09B" w14:textId="32F9B248" w:rsidR="003654C7" w:rsidRDefault="003654C7" w:rsidP="00B90C3D">
      <w:pPr>
        <w:spacing w:line="480" w:lineRule="auto"/>
        <w:rPr>
          <w:rFonts w:ascii="Times New Roman" w:hAnsi="Times New Roman" w:cs="Times New Roman"/>
          <w:sz w:val="24"/>
          <w:szCs w:val="24"/>
        </w:rPr>
      </w:pPr>
    </w:p>
    <w:p w14:paraId="303941EF" w14:textId="1FA33622" w:rsidR="003654C7" w:rsidRDefault="003654C7" w:rsidP="00B90C3D">
      <w:pPr>
        <w:spacing w:line="480" w:lineRule="auto"/>
        <w:rPr>
          <w:rFonts w:ascii="Times New Roman" w:hAnsi="Times New Roman" w:cs="Times New Roman"/>
          <w:sz w:val="24"/>
          <w:szCs w:val="24"/>
        </w:rPr>
      </w:pPr>
    </w:p>
    <w:p w14:paraId="536074B1" w14:textId="366988F0" w:rsidR="003654C7" w:rsidRDefault="003654C7" w:rsidP="00B90C3D">
      <w:pPr>
        <w:spacing w:line="480" w:lineRule="auto"/>
        <w:rPr>
          <w:rFonts w:ascii="Times New Roman" w:hAnsi="Times New Roman" w:cs="Times New Roman"/>
          <w:sz w:val="24"/>
          <w:szCs w:val="24"/>
        </w:rPr>
      </w:pPr>
    </w:p>
    <w:p w14:paraId="09B7227A" w14:textId="51B25A24" w:rsidR="003654C7" w:rsidRDefault="003654C7" w:rsidP="00B90C3D">
      <w:pPr>
        <w:spacing w:line="480" w:lineRule="auto"/>
        <w:rPr>
          <w:rFonts w:ascii="Times New Roman" w:hAnsi="Times New Roman" w:cs="Times New Roman"/>
          <w:sz w:val="24"/>
          <w:szCs w:val="24"/>
        </w:rPr>
      </w:pPr>
    </w:p>
    <w:p w14:paraId="4238FD48" w14:textId="1F5983B5" w:rsidR="003654C7" w:rsidRDefault="003654C7" w:rsidP="00B90C3D">
      <w:pPr>
        <w:spacing w:line="480" w:lineRule="auto"/>
        <w:rPr>
          <w:rFonts w:ascii="Times New Roman" w:hAnsi="Times New Roman" w:cs="Times New Roman"/>
          <w:sz w:val="24"/>
          <w:szCs w:val="24"/>
        </w:rPr>
      </w:pPr>
    </w:p>
    <w:p w14:paraId="481E7458" w14:textId="536239A5" w:rsidR="003654C7" w:rsidRDefault="003654C7" w:rsidP="00B90C3D">
      <w:pPr>
        <w:spacing w:line="480" w:lineRule="auto"/>
        <w:rPr>
          <w:rFonts w:ascii="Times New Roman" w:hAnsi="Times New Roman" w:cs="Times New Roman"/>
          <w:sz w:val="24"/>
          <w:szCs w:val="24"/>
        </w:rPr>
      </w:pPr>
    </w:p>
    <w:p w14:paraId="299858C2" w14:textId="3E99303E" w:rsidR="003654C7" w:rsidRDefault="003654C7" w:rsidP="003654C7">
      <w:pPr>
        <w:spacing w:line="480" w:lineRule="auto"/>
        <w:rPr>
          <w:rFonts w:ascii="Times New Roman" w:hAnsi="Times New Roman" w:cs="Times New Roman"/>
          <w:sz w:val="24"/>
          <w:szCs w:val="24"/>
        </w:rPr>
      </w:pPr>
    </w:p>
    <w:p w14:paraId="15DC9963" w14:textId="346AA0D9" w:rsidR="003654C7" w:rsidRPr="00BA5744" w:rsidRDefault="003654C7" w:rsidP="00BA5744">
      <w:pPr>
        <w:pStyle w:val="Prrafodelista"/>
        <w:numPr>
          <w:ilvl w:val="0"/>
          <w:numId w:val="2"/>
        </w:numPr>
        <w:spacing w:line="480" w:lineRule="auto"/>
        <w:rPr>
          <w:rFonts w:ascii="Times New Roman" w:hAnsi="Times New Roman" w:cs="Times New Roman"/>
          <w:b/>
          <w:bCs/>
          <w:sz w:val="24"/>
          <w:szCs w:val="24"/>
        </w:rPr>
      </w:pPr>
      <w:r w:rsidRPr="00BA5744">
        <w:rPr>
          <w:rFonts w:ascii="Times New Roman" w:hAnsi="Times New Roman" w:cs="Times New Roman"/>
          <w:b/>
          <w:bCs/>
          <w:sz w:val="24"/>
          <w:szCs w:val="24"/>
        </w:rPr>
        <w:lastRenderedPageBreak/>
        <w:t>Código de Vestimenta.</w:t>
      </w:r>
    </w:p>
    <w:p w14:paraId="1046A7E1" w14:textId="171DC0E2" w:rsidR="000E185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El código de vestuario deberá ser respetado en todo momento incluyendo las ceremonias de apertura y clausura, cualquier incumplimiento con este código será motivo de amonestación.</w:t>
      </w:r>
    </w:p>
    <w:p w14:paraId="48EC8033" w14:textId="77777777"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El siguiente código de vestuario le aplica a los siguientes cargos:</w:t>
      </w:r>
    </w:p>
    <w:p w14:paraId="56B681BC" w14:textId="77777777"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xml:space="preserve"> ● Delegados y Delegadas.</w:t>
      </w:r>
    </w:p>
    <w:p w14:paraId="24736436" w14:textId="53D71CA5"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xml:space="preserve"> ● Secretarios Generales y Secretario Adjunto.</w:t>
      </w:r>
    </w:p>
    <w:p w14:paraId="45CAFBDC" w14:textId="70545122"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Secretario Académico.</w:t>
      </w:r>
    </w:p>
    <w:p w14:paraId="779A3A6F" w14:textId="7A80E435"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xml:space="preserve"> ● Presidentes de Logística. </w:t>
      </w:r>
    </w:p>
    <w:p w14:paraId="63EC0708" w14:textId="2A8EE681"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Presidentes de Prensa.</w:t>
      </w:r>
    </w:p>
    <w:p w14:paraId="6B7D58FE" w14:textId="502152CE" w:rsidR="003654C7" w:rsidRPr="00BA5744" w:rsidRDefault="003654C7" w:rsidP="00BA5744">
      <w:pPr>
        <w:spacing w:line="480" w:lineRule="auto"/>
        <w:ind w:left="360" w:firstLine="348"/>
        <w:rPr>
          <w:rFonts w:ascii="Times New Roman" w:hAnsi="Times New Roman" w:cs="Times New Roman"/>
          <w:sz w:val="24"/>
          <w:szCs w:val="24"/>
        </w:rPr>
      </w:pPr>
      <w:r w:rsidRPr="00BA5744">
        <w:rPr>
          <w:rFonts w:ascii="Times New Roman" w:hAnsi="Times New Roman" w:cs="Times New Roman"/>
          <w:sz w:val="24"/>
          <w:szCs w:val="24"/>
        </w:rPr>
        <w:t>● Presidentes.</w:t>
      </w:r>
    </w:p>
    <w:p w14:paraId="5954CACB" w14:textId="24F4B500" w:rsidR="0088635A" w:rsidRPr="00BA5744" w:rsidRDefault="0088635A" w:rsidP="00BA5744">
      <w:pPr>
        <w:spacing w:line="480" w:lineRule="auto"/>
        <w:rPr>
          <w:rFonts w:ascii="Times New Roman" w:hAnsi="Times New Roman" w:cs="Times New Roman"/>
          <w:sz w:val="24"/>
          <w:szCs w:val="24"/>
        </w:rPr>
      </w:pPr>
    </w:p>
    <w:p w14:paraId="079561A3" w14:textId="1DF597DE" w:rsidR="0088635A" w:rsidRPr="00BA5744" w:rsidRDefault="0088635A" w:rsidP="00BA5744">
      <w:pPr>
        <w:spacing w:line="480" w:lineRule="auto"/>
        <w:rPr>
          <w:rFonts w:ascii="Times New Roman" w:hAnsi="Times New Roman" w:cs="Times New Roman"/>
          <w:b/>
          <w:bCs/>
          <w:sz w:val="24"/>
          <w:szCs w:val="24"/>
        </w:rPr>
      </w:pPr>
      <w:r w:rsidRPr="00BA5744">
        <w:rPr>
          <w:rFonts w:ascii="Times New Roman" w:hAnsi="Times New Roman" w:cs="Times New Roman"/>
          <w:b/>
          <w:bCs/>
          <w:sz w:val="24"/>
          <w:szCs w:val="24"/>
        </w:rPr>
        <w:t>6.1 Hombres</w:t>
      </w:r>
    </w:p>
    <w:p w14:paraId="3FE42874" w14:textId="43D0E85E"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Deberán llevar traje completo, compuesto por: blazer, camisa manga larga, pantalón formal y corbata. Está permitido el uso de corbatín. Los presidentes sólo autorizarán la remoción del blazer en circunstancias excepcionales y previa moción o punto por parte de una delegación. </w:t>
      </w:r>
    </w:p>
    <w:p w14:paraId="185A18AC"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Los zapatos deberán ser formales. Tenis, sandalias y demás no son permitidos, al igual que aretes, expansores y piercings. </w:t>
      </w:r>
    </w:p>
    <w:p w14:paraId="0BE814BB"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lastRenderedPageBreak/>
        <w:t xml:space="preserve">● El uso de medias tobilleras, deportivas o de colores vistosos está estrictamente prohibido al igual que shorts o jeans. </w:t>
      </w:r>
    </w:p>
    <w:p w14:paraId="1FC9BD49" w14:textId="6614D056"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El uso de sombreros y/o accesorios como gafas de sol, gorras y demás no está permitido durante el trabajo de comisión.</w:t>
      </w:r>
    </w:p>
    <w:p w14:paraId="5AFA5760"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 La camisa debe estar siempre por dentro del pantalón y completamente abotonada. Debe usarse un cinturón acorde al traje. </w:t>
      </w:r>
    </w:p>
    <w:p w14:paraId="6DD2E965"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La presentación personal tiene que ser siempre impecable.</w:t>
      </w:r>
    </w:p>
    <w:p w14:paraId="1C6558E5" w14:textId="478969A1"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 El uso de traje ceremonial y vestuario típico de un país es permitido siempre y cuando se utilice apropiadamente y con el respeto debido.</w:t>
      </w:r>
    </w:p>
    <w:p w14:paraId="7DA61F06" w14:textId="69012BB4" w:rsidR="0088635A" w:rsidRPr="00BA5744" w:rsidRDefault="0088635A" w:rsidP="00BA5744">
      <w:pPr>
        <w:spacing w:line="480" w:lineRule="auto"/>
        <w:rPr>
          <w:rFonts w:ascii="Times New Roman" w:hAnsi="Times New Roman" w:cs="Times New Roman"/>
          <w:sz w:val="24"/>
          <w:szCs w:val="24"/>
        </w:rPr>
      </w:pPr>
    </w:p>
    <w:p w14:paraId="5FD138BC" w14:textId="0C68724C" w:rsidR="0088635A" w:rsidRPr="00BA5744" w:rsidRDefault="0088635A" w:rsidP="00BA5744">
      <w:pPr>
        <w:spacing w:line="480" w:lineRule="auto"/>
        <w:rPr>
          <w:rFonts w:ascii="Times New Roman" w:hAnsi="Times New Roman" w:cs="Times New Roman"/>
          <w:b/>
          <w:bCs/>
          <w:sz w:val="24"/>
          <w:szCs w:val="24"/>
        </w:rPr>
      </w:pPr>
      <w:r w:rsidRPr="00BA5744">
        <w:rPr>
          <w:rFonts w:ascii="Times New Roman" w:hAnsi="Times New Roman" w:cs="Times New Roman"/>
          <w:b/>
          <w:bCs/>
          <w:sz w:val="24"/>
          <w:szCs w:val="24"/>
        </w:rPr>
        <w:t>6.2 Mujeres</w:t>
      </w:r>
    </w:p>
    <w:p w14:paraId="1A67558D"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El largo de faldas y vestidos deberá ser como mínimo tres cuartos del muslo.</w:t>
      </w:r>
    </w:p>
    <w:p w14:paraId="6FEB563C"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Está permitido el uso de pantalón. </w:t>
      </w:r>
    </w:p>
    <w:p w14:paraId="7B819A82" w14:textId="77777777"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Escotes profundos, espaldas descubiertas y transparencias excesivas no son permitidas</w:t>
      </w:r>
    </w:p>
    <w:p w14:paraId="58940CA6" w14:textId="26B330B5" w:rsidR="0088635A"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Los</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 xml:space="preserve">zapatos deben estar mayormente cubiertos. </w:t>
      </w:r>
    </w:p>
    <w:p w14:paraId="62F99253" w14:textId="77777777"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Los hombros deberán estar cubiertos en todo momento.</w:t>
      </w:r>
    </w:p>
    <w:p w14:paraId="395C0B82" w14:textId="77777777"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El</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uso de shorts no está permitido en ningún caso.</w:t>
      </w:r>
    </w:p>
    <w:p w14:paraId="63E2BC8E" w14:textId="71CFD359"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El</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uso de crocs, sandalias o pantuflas está prohibido en todo momento, tanto en trabajo de comisión como en receso.</w:t>
      </w:r>
    </w:p>
    <w:p w14:paraId="247B6E3D" w14:textId="77777777"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lastRenderedPageBreak/>
        <w:t>● El</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uso de sombreros y/o accesorios como gafas de sol, gorras y demás no está permitido durante el trabajo de comisión.</w:t>
      </w:r>
    </w:p>
    <w:p w14:paraId="4C1ADD05" w14:textId="77777777"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Evitar el uso excesivo de maquillaje y accesorios. </w:t>
      </w:r>
    </w:p>
    <w:p w14:paraId="7771E6BA" w14:textId="77777777" w:rsidR="00BA5744" w:rsidRPr="00BA5744"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La</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presentación personal de la delegada tiene que ser siempre impecable.</w:t>
      </w:r>
    </w:p>
    <w:p w14:paraId="7317A820" w14:textId="4CEBE3E9" w:rsidR="0088635A" w:rsidRDefault="0088635A"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El</w:t>
      </w:r>
      <w:r w:rsidR="00BA5744" w:rsidRPr="00BA5744">
        <w:rPr>
          <w:rFonts w:ascii="Times New Roman" w:hAnsi="Times New Roman" w:cs="Times New Roman"/>
          <w:sz w:val="24"/>
          <w:szCs w:val="24"/>
        </w:rPr>
        <w:t xml:space="preserve"> </w:t>
      </w:r>
      <w:r w:rsidRPr="00BA5744">
        <w:rPr>
          <w:rFonts w:ascii="Times New Roman" w:hAnsi="Times New Roman" w:cs="Times New Roman"/>
          <w:sz w:val="24"/>
          <w:szCs w:val="24"/>
        </w:rPr>
        <w:t>uso de traje ceremonial y vestuario típico de un país es permitido siempre y cuando se utilice apropiadamente y con el respeto debido.</w:t>
      </w:r>
    </w:p>
    <w:p w14:paraId="10932EC0" w14:textId="79752BB3" w:rsidR="00BA5744" w:rsidRDefault="00BA5744" w:rsidP="00BA5744">
      <w:pPr>
        <w:spacing w:line="480" w:lineRule="auto"/>
        <w:rPr>
          <w:rFonts w:ascii="Times New Roman" w:hAnsi="Times New Roman" w:cs="Times New Roman"/>
          <w:sz w:val="24"/>
          <w:szCs w:val="24"/>
        </w:rPr>
      </w:pPr>
    </w:p>
    <w:p w14:paraId="1F1A7BD3" w14:textId="196714BD" w:rsidR="00BA5744" w:rsidRPr="00BA5744" w:rsidRDefault="00BA5744" w:rsidP="00BA5744">
      <w:pPr>
        <w:spacing w:line="480" w:lineRule="auto"/>
        <w:rPr>
          <w:rFonts w:ascii="Times New Roman" w:hAnsi="Times New Roman" w:cs="Times New Roman"/>
          <w:b/>
          <w:bCs/>
          <w:sz w:val="24"/>
          <w:szCs w:val="24"/>
        </w:rPr>
      </w:pPr>
      <w:r w:rsidRPr="00BA5744">
        <w:rPr>
          <w:rFonts w:ascii="Times New Roman" w:hAnsi="Times New Roman" w:cs="Times New Roman"/>
          <w:b/>
          <w:bCs/>
          <w:sz w:val="24"/>
          <w:szCs w:val="24"/>
        </w:rPr>
        <w:t>6.3 Otros Roles</w:t>
      </w:r>
    </w:p>
    <w:p w14:paraId="07081368" w14:textId="77777777" w:rsidR="00BA5744" w:rsidRPr="00BA5744" w:rsidRDefault="00BA5744"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w:t>
      </w:r>
      <w:r w:rsidRPr="00BA5744">
        <w:rPr>
          <w:rFonts w:ascii="Times New Roman" w:hAnsi="Times New Roman" w:cs="Times New Roman"/>
          <w:b/>
          <w:bCs/>
          <w:sz w:val="24"/>
          <w:szCs w:val="24"/>
        </w:rPr>
        <w:t>Asistentes de prensa (mujeres):</w:t>
      </w:r>
      <w:r w:rsidRPr="00BA5744">
        <w:rPr>
          <w:rFonts w:ascii="Times New Roman" w:hAnsi="Times New Roman" w:cs="Times New Roman"/>
          <w:sz w:val="24"/>
          <w:szCs w:val="24"/>
        </w:rPr>
        <w:t xml:space="preserve"> Igual a la descripción anterior, se sugiere pantalón y aplica prohibición de tacones para las delegadas de prensa.</w:t>
      </w:r>
    </w:p>
    <w:p w14:paraId="2A16A98D" w14:textId="7F12EEAE" w:rsidR="00BA5744" w:rsidRPr="00BA5744" w:rsidRDefault="00BA5744"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w:t>
      </w:r>
      <w:r w:rsidRPr="00BA5744">
        <w:rPr>
          <w:rFonts w:ascii="Times New Roman" w:hAnsi="Times New Roman" w:cs="Times New Roman"/>
          <w:b/>
          <w:bCs/>
          <w:sz w:val="24"/>
          <w:szCs w:val="24"/>
        </w:rPr>
        <w:t xml:space="preserve">Asistentes de prensa (hombres): </w:t>
      </w:r>
      <w:r w:rsidRPr="00BA5744">
        <w:rPr>
          <w:rFonts w:ascii="Times New Roman" w:hAnsi="Times New Roman" w:cs="Times New Roman"/>
          <w:sz w:val="24"/>
          <w:szCs w:val="24"/>
        </w:rPr>
        <w:t xml:space="preserve">Igual a la descripción anterior pero el blazer no es necesario. La corbata, camisa por dentro, cinturón y el zapato formal sí para los delegados de prensa. </w:t>
      </w:r>
    </w:p>
    <w:p w14:paraId="5EAF1DB1" w14:textId="77777777" w:rsidR="00BA5744" w:rsidRPr="00BA5744" w:rsidRDefault="00BA5744"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w:t>
      </w:r>
      <w:r w:rsidRPr="00BA5744">
        <w:rPr>
          <w:rFonts w:ascii="Times New Roman" w:hAnsi="Times New Roman" w:cs="Times New Roman"/>
          <w:b/>
          <w:bCs/>
          <w:sz w:val="24"/>
          <w:szCs w:val="24"/>
        </w:rPr>
        <w:t xml:space="preserve"> Asistentes de logística (mujeres): </w:t>
      </w:r>
      <w:r w:rsidRPr="00BA5744">
        <w:rPr>
          <w:rFonts w:ascii="Times New Roman" w:hAnsi="Times New Roman" w:cs="Times New Roman"/>
          <w:sz w:val="24"/>
          <w:szCs w:val="24"/>
        </w:rPr>
        <w:t xml:space="preserve">Los encargados de logística deberán utilizar la camisa que se les proveerá por parte de la organización del modelo, se sugiere pantalón y aplica prohibición de tacones. </w:t>
      </w:r>
    </w:p>
    <w:p w14:paraId="229364BD" w14:textId="6D1B9268" w:rsidR="00BA5744" w:rsidRDefault="00BA5744" w:rsidP="00BA5744">
      <w:pPr>
        <w:spacing w:line="480" w:lineRule="auto"/>
        <w:rPr>
          <w:rFonts w:ascii="Times New Roman" w:hAnsi="Times New Roman" w:cs="Times New Roman"/>
          <w:sz w:val="24"/>
          <w:szCs w:val="24"/>
        </w:rPr>
      </w:pPr>
      <w:r w:rsidRPr="00BA5744">
        <w:rPr>
          <w:rFonts w:ascii="Times New Roman" w:hAnsi="Times New Roman" w:cs="Times New Roman"/>
          <w:sz w:val="24"/>
          <w:szCs w:val="24"/>
        </w:rPr>
        <w:t xml:space="preserve">● </w:t>
      </w:r>
      <w:r w:rsidRPr="00BA5744">
        <w:rPr>
          <w:rFonts w:ascii="Times New Roman" w:hAnsi="Times New Roman" w:cs="Times New Roman"/>
          <w:b/>
          <w:bCs/>
          <w:sz w:val="24"/>
          <w:szCs w:val="24"/>
        </w:rPr>
        <w:t>Asistentes de logística (hombres):</w:t>
      </w:r>
      <w:r w:rsidRPr="00BA5744">
        <w:rPr>
          <w:rFonts w:ascii="Times New Roman" w:hAnsi="Times New Roman" w:cs="Times New Roman"/>
          <w:sz w:val="24"/>
          <w:szCs w:val="24"/>
        </w:rPr>
        <w:t xml:space="preserve"> Los encargados de logística deberán utilizar la camisa que se les proveerá por parte de la organización del modelo, Pantalón con cinturón (no jean), y zapatos formales. No requiere blazer ni corbata.</w:t>
      </w:r>
    </w:p>
    <w:p w14:paraId="55CC9831" w14:textId="24F765BF" w:rsidR="00BA5744" w:rsidRDefault="00BA5744" w:rsidP="00BA5744">
      <w:pPr>
        <w:spacing w:line="480" w:lineRule="auto"/>
        <w:rPr>
          <w:rFonts w:ascii="Times New Roman" w:hAnsi="Times New Roman" w:cs="Times New Roman"/>
          <w:sz w:val="24"/>
          <w:szCs w:val="24"/>
        </w:rPr>
      </w:pPr>
    </w:p>
    <w:p w14:paraId="26BC8531" w14:textId="737FAE7D" w:rsidR="00BA5744" w:rsidRPr="001F1399" w:rsidRDefault="00BA5744" w:rsidP="00BA5744">
      <w:pPr>
        <w:pStyle w:val="Prrafodelista"/>
        <w:numPr>
          <w:ilvl w:val="0"/>
          <w:numId w:val="2"/>
        </w:numPr>
        <w:spacing w:line="480" w:lineRule="auto"/>
        <w:rPr>
          <w:rFonts w:ascii="Times New Roman" w:hAnsi="Times New Roman" w:cs="Times New Roman"/>
          <w:b/>
          <w:bCs/>
          <w:sz w:val="24"/>
          <w:szCs w:val="24"/>
        </w:rPr>
      </w:pPr>
      <w:r w:rsidRPr="001F1399">
        <w:rPr>
          <w:rFonts w:ascii="Times New Roman" w:hAnsi="Times New Roman" w:cs="Times New Roman"/>
          <w:b/>
          <w:bCs/>
          <w:sz w:val="24"/>
          <w:szCs w:val="24"/>
        </w:rPr>
        <w:lastRenderedPageBreak/>
        <w:t>Reglas Generales para los Comités</w:t>
      </w:r>
    </w:p>
    <w:p w14:paraId="70362142" w14:textId="20BAA5A7" w:rsidR="00BA5744" w:rsidRPr="001F1399" w:rsidRDefault="00BA5744" w:rsidP="00BA5744">
      <w:pPr>
        <w:spacing w:line="480" w:lineRule="auto"/>
        <w:ind w:firstLine="360"/>
        <w:rPr>
          <w:rFonts w:ascii="Times New Roman" w:hAnsi="Times New Roman" w:cs="Times New Roman"/>
          <w:sz w:val="24"/>
          <w:szCs w:val="24"/>
        </w:rPr>
      </w:pPr>
      <w:r w:rsidRPr="001F1399">
        <w:rPr>
          <w:rFonts w:ascii="Times New Roman" w:hAnsi="Times New Roman" w:cs="Times New Roman"/>
          <w:sz w:val="24"/>
          <w:szCs w:val="24"/>
        </w:rPr>
        <w:t>Son reglas y mociones que la Mesa o los delegados proponen durante una sesión ordinaria, estas le dan estructura y orden al Comité, y aseguran que todos los delegados tengan la opción de ser escuchados. Cuando la mesa entretiene mociones, todos los delegados deben alzar sus plaquetas para secundar la moción y luego todos los que estén a favor y en contra.</w:t>
      </w:r>
    </w:p>
    <w:p w14:paraId="3371C7D8" w14:textId="6285B348" w:rsidR="00BA5744" w:rsidRPr="001F1399" w:rsidRDefault="00BA5744" w:rsidP="00BA5744">
      <w:pPr>
        <w:spacing w:line="480" w:lineRule="auto"/>
        <w:ind w:firstLine="360"/>
        <w:rPr>
          <w:rFonts w:ascii="Times New Roman" w:hAnsi="Times New Roman" w:cs="Times New Roman"/>
          <w:b/>
          <w:bCs/>
          <w:sz w:val="24"/>
          <w:szCs w:val="24"/>
        </w:rPr>
      </w:pPr>
      <w:r w:rsidRPr="001F1399">
        <w:rPr>
          <w:rFonts w:ascii="Times New Roman" w:hAnsi="Times New Roman" w:cs="Times New Roman"/>
          <w:b/>
          <w:bCs/>
          <w:sz w:val="24"/>
          <w:szCs w:val="24"/>
        </w:rPr>
        <w:t>7.1 Idioma</w:t>
      </w:r>
    </w:p>
    <w:p w14:paraId="3E3BB350" w14:textId="64A328E3" w:rsidR="00BA5744" w:rsidRPr="001F1399" w:rsidRDefault="00BA5744" w:rsidP="00BA5744">
      <w:pPr>
        <w:spacing w:line="480" w:lineRule="auto"/>
        <w:ind w:firstLine="360"/>
        <w:rPr>
          <w:rFonts w:ascii="Times New Roman" w:hAnsi="Times New Roman" w:cs="Times New Roman"/>
          <w:sz w:val="24"/>
          <w:szCs w:val="24"/>
        </w:rPr>
      </w:pPr>
      <w:r w:rsidRPr="001F1399">
        <w:rPr>
          <w:rFonts w:ascii="Times New Roman" w:hAnsi="Times New Roman" w:cs="Times New Roman"/>
          <w:sz w:val="24"/>
          <w:szCs w:val="24"/>
        </w:rPr>
        <w:t>Los idiomas oficiales del evento son el Español y el Inglés, se permite el uso de terminología en otros idiomas tales como Latín, Francés y Alemán que pueda requerirse de manera esporádica.</w:t>
      </w:r>
    </w:p>
    <w:p w14:paraId="62648C24" w14:textId="4FCC800C" w:rsidR="00BA5744" w:rsidRPr="001F1399" w:rsidRDefault="00BA5744" w:rsidP="00BA5744">
      <w:pPr>
        <w:spacing w:line="480" w:lineRule="auto"/>
        <w:ind w:firstLine="360"/>
        <w:rPr>
          <w:rFonts w:ascii="Times New Roman" w:hAnsi="Times New Roman" w:cs="Times New Roman"/>
          <w:b/>
          <w:bCs/>
          <w:sz w:val="24"/>
          <w:szCs w:val="24"/>
        </w:rPr>
      </w:pPr>
      <w:r w:rsidRPr="001F1399">
        <w:rPr>
          <w:rFonts w:ascii="Times New Roman" w:hAnsi="Times New Roman" w:cs="Times New Roman"/>
          <w:b/>
          <w:bCs/>
          <w:sz w:val="24"/>
          <w:szCs w:val="24"/>
        </w:rPr>
        <w:t>7.2 Quórum</w:t>
      </w:r>
    </w:p>
    <w:p w14:paraId="73592B71" w14:textId="070DC754"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ab/>
        <w:t xml:space="preserve">Hace referencia al número mínimo de delegados necesarios para abrir o votar un debate/resolución. Para abrir un comité, se requiere la presencia en la sala de una tercera parte de los miembros del comité. Para la votación de asuntos sustantivos, es necesaria la presencia de la mitad más uno. En cualquier momento, un delegado puede pedir, a través de una moción, la revisión del quórum a la Mesa, y ésta decidirá si está en orden volver a hacer el llamado a lista. </w:t>
      </w:r>
    </w:p>
    <w:p w14:paraId="36A48B54" w14:textId="27C38E0F" w:rsidR="00BA5744" w:rsidRPr="001F1399" w:rsidRDefault="00BA5744" w:rsidP="00BA5744">
      <w:pPr>
        <w:spacing w:line="480" w:lineRule="auto"/>
        <w:rPr>
          <w:rFonts w:ascii="Times New Roman" w:hAnsi="Times New Roman" w:cs="Times New Roman"/>
          <w:b/>
          <w:bCs/>
          <w:sz w:val="24"/>
          <w:szCs w:val="24"/>
        </w:rPr>
      </w:pPr>
      <w:r w:rsidRPr="001F1399">
        <w:rPr>
          <w:rFonts w:ascii="Times New Roman" w:hAnsi="Times New Roman" w:cs="Times New Roman"/>
          <w:b/>
          <w:bCs/>
          <w:sz w:val="24"/>
          <w:szCs w:val="24"/>
        </w:rPr>
        <w:t>7.3 Derechos de Votación</w:t>
      </w:r>
    </w:p>
    <w:p w14:paraId="142D8D20" w14:textId="7BCF9CAA" w:rsidR="00BA5744"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ab/>
        <w:t>Cada país tiene un voto por comité, excepto por aquellos países actuando como observadores.</w:t>
      </w:r>
    </w:p>
    <w:p w14:paraId="66BA16AC" w14:textId="77777777" w:rsidR="001F1399" w:rsidRPr="001F1399" w:rsidRDefault="001F1399" w:rsidP="00BA5744">
      <w:pPr>
        <w:spacing w:line="480" w:lineRule="auto"/>
        <w:rPr>
          <w:rFonts w:ascii="Times New Roman" w:hAnsi="Times New Roman" w:cs="Times New Roman"/>
          <w:sz w:val="24"/>
          <w:szCs w:val="24"/>
        </w:rPr>
      </w:pPr>
    </w:p>
    <w:p w14:paraId="43F0C82D" w14:textId="19495E83" w:rsidR="00BA5744" w:rsidRPr="001F1399" w:rsidRDefault="00BA5744" w:rsidP="00BA5744">
      <w:pPr>
        <w:spacing w:line="480" w:lineRule="auto"/>
        <w:rPr>
          <w:rFonts w:ascii="Times New Roman" w:hAnsi="Times New Roman" w:cs="Times New Roman"/>
          <w:b/>
          <w:bCs/>
          <w:sz w:val="24"/>
          <w:szCs w:val="24"/>
        </w:rPr>
      </w:pPr>
      <w:r w:rsidRPr="001F1399">
        <w:rPr>
          <w:rFonts w:ascii="Times New Roman" w:hAnsi="Times New Roman" w:cs="Times New Roman"/>
          <w:b/>
          <w:bCs/>
          <w:sz w:val="24"/>
          <w:szCs w:val="24"/>
        </w:rPr>
        <w:lastRenderedPageBreak/>
        <w:t>7.4 Definición de Mayorias</w:t>
      </w:r>
    </w:p>
    <w:p w14:paraId="2EBB8CFA" w14:textId="0492C3EB"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ab/>
        <w:t>Para pasar una resolución, se requiere mayoría simple (la mitad más uno). Si hay empate la resolución no pasa. La abstención no se tiene en cuenta para la definición de mayorías, más sí es considerada como umbral de votos válidos (a favor o en contra) para  tener en cuenta o no una votación. Si la cantidad de abstenciones es mayor a un tercio del quórum, la moción o resolución, no pasa. En el Consejo de Seguridad, se requiere el voto afirmativo de 9 miembros, incluyendo los votos de los 5 miembros permanentes.</w:t>
      </w:r>
    </w:p>
    <w:p w14:paraId="3F270AA8" w14:textId="18D1FBEF" w:rsidR="00BA5744" w:rsidRPr="001F1399" w:rsidRDefault="00BA5744" w:rsidP="00BA5744">
      <w:pPr>
        <w:spacing w:line="480" w:lineRule="auto"/>
        <w:rPr>
          <w:rFonts w:ascii="Times New Roman" w:hAnsi="Times New Roman" w:cs="Times New Roman"/>
          <w:b/>
          <w:bCs/>
          <w:sz w:val="24"/>
          <w:szCs w:val="24"/>
        </w:rPr>
      </w:pPr>
      <w:r w:rsidRPr="001F1399">
        <w:rPr>
          <w:rFonts w:ascii="Times New Roman" w:hAnsi="Times New Roman" w:cs="Times New Roman"/>
          <w:b/>
          <w:bCs/>
          <w:sz w:val="24"/>
          <w:szCs w:val="24"/>
        </w:rPr>
        <w:t>7.5 Premiación</w:t>
      </w:r>
    </w:p>
    <w:p w14:paraId="4ABAAFA1" w14:textId="61CF7505"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ab/>
        <w:t>En la ceremonia de clausura se entregarán premios para cada comité en las siguientes categorías:</w:t>
      </w:r>
    </w:p>
    <w:p w14:paraId="4E09CA1B" w14:textId="22E2E5E2"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2A96A045" w14:textId="20A30397"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632EDEDB" w14:textId="7E2E3CA7"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5F42F6A7" w14:textId="343DF18C"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6EC92D4F" w14:textId="130F902C" w:rsidR="00BA5744" w:rsidRPr="001F1399" w:rsidRDefault="00BA5744"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br/>
        <w:t xml:space="preserve">          Los premios serán definidos por los presidentes, quienes deberán justificar ante los Secretarios Generales en la rúbrica por la que se regirá el modelo-proporcionada por secretaría- suficiente evidencia para otorgar el premio al delegado propuesto. De igual manera la Secretaría de Prensa hará entrega de premios en categorías de farándula en cada comité. Estos premios se elegirán por votación secreta de los integrantes de cada comité. Se </w:t>
      </w:r>
      <w:r w:rsidRPr="001F1399">
        <w:rPr>
          <w:rFonts w:ascii="Times New Roman" w:hAnsi="Times New Roman" w:cs="Times New Roman"/>
          <w:sz w:val="24"/>
          <w:szCs w:val="24"/>
        </w:rPr>
        <w:lastRenderedPageBreak/>
        <w:t>puede votar por cualquier integrante del comité (Delegado, Presidente, Delegado de Prensa, Secretario de Piso). Las categorías son:</w:t>
      </w:r>
    </w:p>
    <w:p w14:paraId="72A7059F" w14:textId="3420BD72" w:rsidR="001F1399" w:rsidRPr="001F1399" w:rsidRDefault="001F1399"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7A73EF08" w14:textId="7FDADF13" w:rsidR="001F1399" w:rsidRPr="001F1399" w:rsidRDefault="001F1399"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r w:rsidRPr="001F1399">
        <w:rPr>
          <w:rFonts w:ascii="Times New Roman" w:hAnsi="Times New Roman" w:cs="Times New Roman"/>
          <w:sz w:val="24"/>
          <w:szCs w:val="24"/>
        </w:rPr>
        <w:t xml:space="preserve"> </w:t>
      </w:r>
    </w:p>
    <w:p w14:paraId="19B24192" w14:textId="1EC24332" w:rsidR="001F1399" w:rsidRPr="001F1399" w:rsidRDefault="001F1399"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p>
    <w:p w14:paraId="6C192B4D" w14:textId="67DB6DE8" w:rsidR="001F1399" w:rsidRPr="001F1399" w:rsidRDefault="001F1399"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 xml:space="preserve">● </w:t>
      </w:r>
      <w:r w:rsidR="00E42392">
        <w:rPr>
          <w:rFonts w:ascii="Times New Roman" w:hAnsi="Times New Roman" w:cs="Times New Roman"/>
          <w:sz w:val="24"/>
          <w:szCs w:val="24"/>
        </w:rPr>
        <w:t>…</w:t>
      </w:r>
    </w:p>
    <w:p w14:paraId="1AD74761" w14:textId="09468764" w:rsidR="001F1399" w:rsidRPr="001F1399" w:rsidRDefault="001F1399" w:rsidP="00BA5744">
      <w:pPr>
        <w:spacing w:line="480" w:lineRule="auto"/>
        <w:rPr>
          <w:rFonts w:ascii="Times New Roman" w:hAnsi="Times New Roman" w:cs="Times New Roman"/>
          <w:b/>
          <w:bCs/>
          <w:sz w:val="24"/>
          <w:szCs w:val="24"/>
        </w:rPr>
      </w:pPr>
      <w:r w:rsidRPr="001F1399">
        <w:rPr>
          <w:rFonts w:ascii="Times New Roman" w:hAnsi="Times New Roman" w:cs="Times New Roman"/>
          <w:b/>
          <w:bCs/>
          <w:sz w:val="24"/>
          <w:szCs w:val="24"/>
        </w:rPr>
        <w:t>7.6 Prensa</w:t>
      </w:r>
    </w:p>
    <w:p w14:paraId="71C4BAA7" w14:textId="64B0A9EE" w:rsidR="001F1399" w:rsidRDefault="001F1399" w:rsidP="00BA5744">
      <w:pPr>
        <w:spacing w:line="480" w:lineRule="auto"/>
        <w:rPr>
          <w:rFonts w:ascii="Times New Roman" w:hAnsi="Times New Roman" w:cs="Times New Roman"/>
          <w:sz w:val="24"/>
          <w:szCs w:val="24"/>
        </w:rPr>
      </w:pPr>
      <w:r w:rsidRPr="001F1399">
        <w:rPr>
          <w:rFonts w:ascii="Times New Roman" w:hAnsi="Times New Roman" w:cs="Times New Roman"/>
          <w:sz w:val="24"/>
          <w:szCs w:val="24"/>
        </w:rPr>
        <w:tab/>
        <w:t>Los secretarios de prensa tendrán a su cargo a los asistentes de prensa y a los delegados de prensa. Si bien los delegados de prensa pueden intervenir en los comités, su principal función es reportar contenido escrito, fotográfico y audiovisual a la oficina de prensa donde los asistentes de prensa publicarán contenido académico y no académico a Instagram, Tik Tok y Twitter (redes oficiales) y a la página web del modelo. El equipo de prensa, además del contenido académico de redes sociales, redactará informes diarios de los principales acontecimientos de cada comité. Dicho equipo también es responsable de realizar el video de la canción oficial del modelo y del cubrimiento fotográfico de todos los comités y las ceremonias de inauguración y clausura.</w:t>
      </w:r>
    </w:p>
    <w:p w14:paraId="6873F776" w14:textId="43E94834" w:rsidR="001F1399" w:rsidRDefault="001F1399" w:rsidP="00BA5744">
      <w:pPr>
        <w:spacing w:line="480" w:lineRule="auto"/>
        <w:rPr>
          <w:rFonts w:ascii="Times New Roman" w:hAnsi="Times New Roman" w:cs="Times New Roman"/>
          <w:sz w:val="24"/>
          <w:szCs w:val="24"/>
        </w:rPr>
      </w:pPr>
    </w:p>
    <w:p w14:paraId="6783C0AA" w14:textId="4483286D" w:rsidR="001F1399" w:rsidRDefault="001F1399" w:rsidP="00BA5744">
      <w:pPr>
        <w:spacing w:line="480" w:lineRule="auto"/>
        <w:rPr>
          <w:rFonts w:ascii="Times New Roman" w:hAnsi="Times New Roman" w:cs="Times New Roman"/>
          <w:sz w:val="24"/>
          <w:szCs w:val="24"/>
        </w:rPr>
      </w:pPr>
    </w:p>
    <w:p w14:paraId="76B2C24C" w14:textId="42D4E29B" w:rsidR="001F1399" w:rsidRDefault="001F1399" w:rsidP="00BA5744">
      <w:pPr>
        <w:spacing w:line="480" w:lineRule="auto"/>
        <w:rPr>
          <w:rFonts w:ascii="Times New Roman" w:hAnsi="Times New Roman" w:cs="Times New Roman"/>
          <w:sz w:val="24"/>
          <w:szCs w:val="24"/>
        </w:rPr>
      </w:pPr>
    </w:p>
    <w:p w14:paraId="7C063E07" w14:textId="16869E10" w:rsidR="001F1399" w:rsidRDefault="001F1399" w:rsidP="00BA5744">
      <w:pPr>
        <w:spacing w:line="480" w:lineRule="auto"/>
        <w:rPr>
          <w:rFonts w:ascii="Times New Roman" w:hAnsi="Times New Roman" w:cs="Times New Roman"/>
          <w:sz w:val="24"/>
          <w:szCs w:val="24"/>
        </w:rPr>
      </w:pPr>
    </w:p>
    <w:p w14:paraId="38149EC2" w14:textId="0EE93A4C" w:rsidR="001F1399" w:rsidRDefault="001F1399" w:rsidP="001F1399">
      <w:pPr>
        <w:pStyle w:val="Prrafodelista"/>
        <w:numPr>
          <w:ilvl w:val="0"/>
          <w:numId w:val="2"/>
        </w:num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lastRenderedPageBreak/>
        <w:t>Trabajo por Comisión</w:t>
      </w:r>
    </w:p>
    <w:p w14:paraId="246E3D9E" w14:textId="77777777" w:rsidR="00B11644" w:rsidRPr="00B11644" w:rsidRDefault="00B11644" w:rsidP="00B11644">
      <w:pPr>
        <w:spacing w:line="480" w:lineRule="auto"/>
        <w:rPr>
          <w:rFonts w:ascii="Times New Roman" w:hAnsi="Times New Roman" w:cs="Times New Roman"/>
          <w:b/>
          <w:bCs/>
          <w:sz w:val="24"/>
          <w:szCs w:val="24"/>
        </w:rPr>
      </w:pPr>
    </w:p>
    <w:p w14:paraId="25FFB592" w14:textId="0D497B7F"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t>8.1 Llamado a lista (Roll call)</w:t>
      </w:r>
    </w:p>
    <w:p w14:paraId="571370D5" w14:textId="1AF31D41"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ab/>
      </w:r>
      <w:r w:rsidRPr="00646E7C">
        <w:rPr>
          <w:rFonts w:ascii="Times New Roman" w:hAnsi="Times New Roman" w:cs="Times New Roman"/>
          <w:sz w:val="24"/>
          <w:szCs w:val="24"/>
        </w:rPr>
        <w:t>La mesa llamará a todas las delegaciones para comprobar si hay quórum o no. A medida que el Presidente llama a las delegaciones, los delegados deben levantar sus plaquetas y contestar "presente" o "presente y votando". Cuando un delegado responde "presente y votando", renuncia a su derecho de abstenerse a votar.</w:t>
      </w:r>
    </w:p>
    <w:p w14:paraId="7BB5F79D" w14:textId="77777777" w:rsidR="00B11644" w:rsidRPr="00646E7C" w:rsidRDefault="00B11644" w:rsidP="001F1399">
      <w:pPr>
        <w:spacing w:line="480" w:lineRule="auto"/>
        <w:rPr>
          <w:rFonts w:ascii="Times New Roman" w:hAnsi="Times New Roman" w:cs="Times New Roman"/>
          <w:sz w:val="24"/>
          <w:szCs w:val="24"/>
        </w:rPr>
      </w:pPr>
    </w:p>
    <w:p w14:paraId="75E4B0AA" w14:textId="19BA9024"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t>8.2 Verificación del quórum (Quorum verification)</w:t>
      </w:r>
    </w:p>
    <w:p w14:paraId="25387C0A" w14:textId="34CECEC0"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ab/>
      </w:r>
      <w:r w:rsidRPr="00646E7C">
        <w:rPr>
          <w:rFonts w:ascii="Times New Roman" w:hAnsi="Times New Roman" w:cs="Times New Roman"/>
          <w:sz w:val="24"/>
          <w:szCs w:val="24"/>
        </w:rPr>
        <w:t>Los respectivos presidentes se encargarán de verificar que el quórum sea de mayoría simple en los comités, a excepción del Consejo de Seguridad ya que en este, todos los delegados deben estar presentes para lograr el trabajo en comisión, en ambos comités la Mesa tiene el derecho a modificar el quórum sólo si es necesario.</w:t>
      </w:r>
    </w:p>
    <w:p w14:paraId="7CDE77FC" w14:textId="77777777" w:rsidR="00B11644" w:rsidRPr="00646E7C" w:rsidRDefault="00B11644" w:rsidP="001F1399">
      <w:pPr>
        <w:spacing w:line="480" w:lineRule="auto"/>
        <w:rPr>
          <w:rFonts w:ascii="Times New Roman" w:hAnsi="Times New Roman" w:cs="Times New Roman"/>
          <w:sz w:val="24"/>
          <w:szCs w:val="24"/>
        </w:rPr>
      </w:pPr>
    </w:p>
    <w:p w14:paraId="16BD6430" w14:textId="77777777"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t>8.3 Abrir la sesión (open the session)</w:t>
      </w:r>
    </w:p>
    <w:p w14:paraId="772E428A" w14:textId="09B4DD52"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ab/>
      </w:r>
      <w:r w:rsidRPr="00646E7C">
        <w:rPr>
          <w:rFonts w:ascii="Times New Roman" w:hAnsi="Times New Roman" w:cs="Times New Roman"/>
          <w:sz w:val="24"/>
          <w:szCs w:val="24"/>
        </w:rPr>
        <w:t>Esta es la primera moción que la mesa debe considerar. El delegado que sea reconocido hará la "Moción para abrir la sesión". La sesión puede ser suspendida o cerrada; es suspendida cuando los delegados dejan el comité durante los refrigerios a cuyo regreso se debe reabrir la sesión, y es cerrada cuando se da por terminada la discusión de un tema específico.</w:t>
      </w:r>
    </w:p>
    <w:p w14:paraId="7A9B59BE" w14:textId="77777777" w:rsidR="00B11644" w:rsidRPr="00646E7C" w:rsidRDefault="00B11644" w:rsidP="001F1399">
      <w:pPr>
        <w:spacing w:line="480" w:lineRule="auto"/>
        <w:rPr>
          <w:rFonts w:ascii="Times New Roman" w:hAnsi="Times New Roman" w:cs="Times New Roman"/>
          <w:sz w:val="24"/>
          <w:szCs w:val="24"/>
        </w:rPr>
      </w:pPr>
    </w:p>
    <w:p w14:paraId="003F9481" w14:textId="7B7AAA2D"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lastRenderedPageBreak/>
        <w:t>8.4 Establecer la Agenda (Establish the Agenda)</w:t>
      </w:r>
    </w:p>
    <w:p w14:paraId="2BDF8379" w14:textId="6A613EF9"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ab/>
      </w:r>
      <w:r w:rsidRPr="00646E7C">
        <w:rPr>
          <w:rFonts w:ascii="Times New Roman" w:hAnsi="Times New Roman" w:cs="Times New Roman"/>
          <w:sz w:val="24"/>
          <w:szCs w:val="24"/>
        </w:rPr>
        <w:t>La agenda se deberá establecer siempre antes de comenzar un tópico, el delegado que desee y sea reconocido hará la “Moción para establecer la agenda” (Motion to establish agenda), además deberá especificar con qué tema se desea comenzar y la mesa considerará la pertinencia de la moción. Aquellos delegados que voten “a favor” estarán respaldando al tema sugerido mientras que los que voten “en contra” apoyarán la escogencia del otro tema. Si un comité solo cuenta con un tema definido, la agenda será establecida solo al inició del  tema. La agenda se cerrará al finalizar el tema a tratar con la “Moción para cerrar agenda” (Motion to close agenda).</w:t>
      </w:r>
    </w:p>
    <w:p w14:paraId="6F040EB3" w14:textId="77777777" w:rsidR="00B11644" w:rsidRPr="00646E7C" w:rsidRDefault="00B11644" w:rsidP="001F1399">
      <w:pPr>
        <w:spacing w:line="480" w:lineRule="auto"/>
        <w:rPr>
          <w:rFonts w:ascii="Times New Roman" w:hAnsi="Times New Roman" w:cs="Times New Roman"/>
          <w:sz w:val="24"/>
          <w:szCs w:val="24"/>
        </w:rPr>
      </w:pPr>
    </w:p>
    <w:p w14:paraId="275142B3" w14:textId="6D6D7CD4"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t>8.5 Discursos de apertura (Opening speeches)</w:t>
      </w:r>
    </w:p>
    <w:p w14:paraId="71FABA87" w14:textId="77777777" w:rsidR="001F1399" w:rsidRPr="00646E7C"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ab/>
      </w:r>
      <w:r w:rsidRPr="00646E7C">
        <w:rPr>
          <w:rFonts w:ascii="Times New Roman" w:hAnsi="Times New Roman" w:cs="Times New Roman"/>
          <w:sz w:val="24"/>
          <w:szCs w:val="24"/>
        </w:rPr>
        <w:t xml:space="preserve">A continuación, se hace la “Moción para comenzar con la lectura de los discursos de apertura” (motion to start with the reading of the opening speeches). Es obligatorio para todos los delegados pasar al frente y leer su discurso, el cual debe tener la posición de su país sobre el tema a debatir y debe durar un minuto y medio. Se permite leer el discurso de un celular o tableta. Los discursos deben ser elaborados en el idioma del comité. Los delegados deberán realizar un discurso para cada uno de los temas del comité. Cuando entre los temas de un comité se encuentre “Open agenda” (agenda libre), no se deberá realizar discurso para este tema, pues el tema en sí será definido al momento de iniciar el trabajo de comité. En caso de exceder el tiempo, la Mesa se verá obligada a interrumpir al delegado y reconocer a la siguiente delegación. En caso de no hacer uso de todo su tiempo, un delegado podrá: </w:t>
      </w:r>
    </w:p>
    <w:p w14:paraId="76C7F9CA" w14:textId="77777777" w:rsidR="001F1399" w:rsidRPr="00646E7C"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sz w:val="24"/>
          <w:szCs w:val="24"/>
        </w:rPr>
        <w:lastRenderedPageBreak/>
        <w:t xml:space="preserve">● Ceder su tiempo a la mesa (Yield time to the chair): El delegado dará por terminada su intervención, se reconocerá al siguiente en la lista y el tiempo no utilizado se dará como perdido. </w:t>
      </w:r>
    </w:p>
    <w:p w14:paraId="1C5AD2B8" w14:textId="133AAD78"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sz w:val="24"/>
          <w:szCs w:val="24"/>
        </w:rPr>
        <w:t xml:space="preserve">● Ceder su tiempo al siguiente delegado (Yield time to the next delegate): El delegado dará por terminada su intervención, se reconocerá al siguiente en la lista y esta delegación tendrá el derecho sobre el tiempo extra otorgado por el delegado anterior. </w:t>
      </w:r>
      <w:r w:rsidRPr="00646E7C">
        <w:rPr>
          <w:rFonts w:ascii="Times New Roman" w:hAnsi="Times New Roman" w:cs="Times New Roman"/>
          <w:b/>
          <w:bCs/>
          <w:sz w:val="24"/>
          <w:szCs w:val="24"/>
        </w:rPr>
        <w:t>Nota:</w:t>
      </w:r>
      <w:r w:rsidRPr="00646E7C">
        <w:rPr>
          <w:rFonts w:ascii="Times New Roman" w:hAnsi="Times New Roman" w:cs="Times New Roman"/>
          <w:sz w:val="24"/>
          <w:szCs w:val="24"/>
        </w:rPr>
        <w:t xml:space="preserve"> el tiempo sobrante no es acumulable.</w:t>
      </w:r>
    </w:p>
    <w:p w14:paraId="4D1D975B" w14:textId="77777777" w:rsidR="00B11644" w:rsidRPr="00646E7C" w:rsidRDefault="00B11644" w:rsidP="001F1399">
      <w:pPr>
        <w:spacing w:line="480" w:lineRule="auto"/>
        <w:rPr>
          <w:rFonts w:ascii="Times New Roman" w:hAnsi="Times New Roman" w:cs="Times New Roman"/>
          <w:sz w:val="24"/>
          <w:szCs w:val="24"/>
        </w:rPr>
      </w:pPr>
    </w:p>
    <w:p w14:paraId="6EB0C05F" w14:textId="605F2070" w:rsidR="001F1399" w:rsidRPr="00646E7C" w:rsidRDefault="001F1399" w:rsidP="001F1399">
      <w:pPr>
        <w:spacing w:line="480" w:lineRule="auto"/>
        <w:rPr>
          <w:rFonts w:ascii="Times New Roman" w:hAnsi="Times New Roman" w:cs="Times New Roman"/>
          <w:b/>
          <w:bCs/>
          <w:sz w:val="24"/>
          <w:szCs w:val="24"/>
        </w:rPr>
      </w:pPr>
      <w:r w:rsidRPr="00646E7C">
        <w:rPr>
          <w:rFonts w:ascii="Times New Roman" w:hAnsi="Times New Roman" w:cs="Times New Roman"/>
          <w:b/>
          <w:bCs/>
          <w:sz w:val="24"/>
          <w:szCs w:val="24"/>
        </w:rPr>
        <w:t>8.6 Lista de oradores (Speakers List)</w:t>
      </w:r>
    </w:p>
    <w:p w14:paraId="23E74AD3" w14:textId="3070E41A" w:rsidR="00646E7C" w:rsidRPr="00646E7C"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sz w:val="24"/>
          <w:szCs w:val="24"/>
        </w:rPr>
        <w:tab/>
        <w:t>Este es un debate formal donde los delegados tendrán la oportunidad de ampliar la posición de su país en relación con el tema debatido. Se comienza con "Moción para abrir un debate formal" (Motion to establish a speakers list), el cual debe tener el tiempo recomendado por orador, que podrá ser modificado por la Mesa; esta moción requiere ser votada, y pasará por una mayoría simple. Cuando sea propuesta, debe ser expuesto el tiempo que cada delegado tiene para hablar y la cantidad de puntos de información a los que éste se puede abrir. Posteriormente la Mesa procederá a añadir las delegaciones que deseen hacer uso de la palabra a la lista de oradores. Hay dos tipos de lista de oradores:</w:t>
      </w:r>
    </w:p>
    <w:p w14:paraId="368A080D" w14:textId="501EF782" w:rsidR="00646E7C" w:rsidRPr="00646E7C"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sz w:val="24"/>
          <w:szCs w:val="24"/>
        </w:rPr>
        <w:t xml:space="preserve"> ● Cuando</w:t>
      </w:r>
      <w:r w:rsidR="00646E7C" w:rsidRPr="00646E7C">
        <w:rPr>
          <w:rFonts w:ascii="Times New Roman" w:hAnsi="Times New Roman" w:cs="Times New Roman"/>
          <w:sz w:val="24"/>
          <w:szCs w:val="24"/>
        </w:rPr>
        <w:t xml:space="preserve"> </w:t>
      </w:r>
      <w:r w:rsidRPr="00646E7C">
        <w:rPr>
          <w:rFonts w:ascii="Times New Roman" w:hAnsi="Times New Roman" w:cs="Times New Roman"/>
          <w:sz w:val="24"/>
          <w:szCs w:val="24"/>
        </w:rPr>
        <w:t>se</w:t>
      </w:r>
      <w:r w:rsidR="00646E7C" w:rsidRPr="00646E7C">
        <w:rPr>
          <w:rFonts w:ascii="Times New Roman" w:hAnsi="Times New Roman" w:cs="Times New Roman"/>
          <w:sz w:val="24"/>
          <w:szCs w:val="24"/>
        </w:rPr>
        <w:t xml:space="preserve"> </w:t>
      </w:r>
      <w:r w:rsidRPr="00646E7C">
        <w:rPr>
          <w:rFonts w:ascii="Times New Roman" w:hAnsi="Times New Roman" w:cs="Times New Roman"/>
          <w:sz w:val="24"/>
          <w:szCs w:val="24"/>
        </w:rPr>
        <w:t xml:space="preserve">refiere a un tema en discusión: cada delegado tiene una máxima cantidad de puntos de información, y un tiempo límite para hablar sobre el subtema que la comisión considere importante discutir. </w:t>
      </w:r>
    </w:p>
    <w:p w14:paraId="3C6C55EF" w14:textId="0F41FC2E" w:rsidR="001F1399" w:rsidRDefault="001F1399" w:rsidP="001F1399">
      <w:pPr>
        <w:spacing w:line="480" w:lineRule="auto"/>
        <w:rPr>
          <w:rFonts w:ascii="Times New Roman" w:hAnsi="Times New Roman" w:cs="Times New Roman"/>
          <w:sz w:val="24"/>
          <w:szCs w:val="24"/>
        </w:rPr>
      </w:pPr>
      <w:r w:rsidRPr="00646E7C">
        <w:rPr>
          <w:rFonts w:ascii="Times New Roman" w:hAnsi="Times New Roman" w:cs="Times New Roman"/>
          <w:sz w:val="24"/>
          <w:szCs w:val="24"/>
        </w:rPr>
        <w:t>● Cuando</w:t>
      </w:r>
      <w:r w:rsidR="00646E7C" w:rsidRPr="00646E7C">
        <w:rPr>
          <w:rFonts w:ascii="Times New Roman" w:hAnsi="Times New Roman" w:cs="Times New Roman"/>
          <w:sz w:val="24"/>
          <w:szCs w:val="24"/>
        </w:rPr>
        <w:t xml:space="preserve"> </w:t>
      </w:r>
      <w:r w:rsidRPr="00646E7C">
        <w:rPr>
          <w:rFonts w:ascii="Times New Roman" w:hAnsi="Times New Roman" w:cs="Times New Roman"/>
          <w:sz w:val="24"/>
          <w:szCs w:val="24"/>
        </w:rPr>
        <w:t>los</w:t>
      </w:r>
      <w:r w:rsidR="00646E7C" w:rsidRPr="00646E7C">
        <w:rPr>
          <w:rFonts w:ascii="Times New Roman" w:hAnsi="Times New Roman" w:cs="Times New Roman"/>
          <w:sz w:val="24"/>
          <w:szCs w:val="24"/>
        </w:rPr>
        <w:t xml:space="preserve"> </w:t>
      </w:r>
      <w:r w:rsidRPr="00646E7C">
        <w:rPr>
          <w:rFonts w:ascii="Times New Roman" w:hAnsi="Times New Roman" w:cs="Times New Roman"/>
          <w:sz w:val="24"/>
          <w:szCs w:val="24"/>
        </w:rPr>
        <w:t xml:space="preserve">delegados se abstienen a hacer uso de la palabra: si al tercer llamado por parte de la mesa ningún delegado alza su plaqueta para hacer uso de la palabra la mesa </w:t>
      </w:r>
      <w:r w:rsidRPr="00646E7C">
        <w:rPr>
          <w:rFonts w:ascii="Times New Roman" w:hAnsi="Times New Roman" w:cs="Times New Roman"/>
          <w:sz w:val="24"/>
          <w:szCs w:val="24"/>
        </w:rPr>
        <w:lastRenderedPageBreak/>
        <w:t>deberá entretener mociones y recomendarle al comité una "Moción para abrir un debate formal" (Motion to establish a speakers list) en orden de que el comité no pierda su flujo y se mantenga activo.</w:t>
      </w:r>
    </w:p>
    <w:p w14:paraId="71743C50" w14:textId="77777777" w:rsidR="00B11644" w:rsidRPr="00646E7C" w:rsidRDefault="00B11644" w:rsidP="001F1399">
      <w:pPr>
        <w:spacing w:line="480" w:lineRule="auto"/>
        <w:rPr>
          <w:rFonts w:ascii="Times New Roman" w:hAnsi="Times New Roman" w:cs="Times New Roman"/>
          <w:sz w:val="24"/>
          <w:szCs w:val="24"/>
        </w:rPr>
      </w:pPr>
    </w:p>
    <w:p w14:paraId="7787DF3F" w14:textId="21A52CB4" w:rsidR="00646E7C" w:rsidRDefault="00646E7C" w:rsidP="001F1399">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8.7 Debate Informal (Moderated Caucus)</w:t>
      </w:r>
      <w:r w:rsidRPr="00646E7C">
        <w:rPr>
          <w:rFonts w:ascii="Times New Roman" w:hAnsi="Times New Roman" w:cs="Times New Roman"/>
          <w:sz w:val="24"/>
          <w:szCs w:val="24"/>
        </w:rPr>
        <w:br/>
      </w:r>
      <w:r w:rsidRPr="00646E7C">
        <w:rPr>
          <w:rFonts w:ascii="Times New Roman" w:hAnsi="Times New Roman" w:cs="Times New Roman"/>
          <w:sz w:val="24"/>
          <w:szCs w:val="24"/>
        </w:rPr>
        <w:tab/>
        <w:t>Se inicia con una "Moción para iniciar debate informal" (Motion to establish a moderated caucus). Debe incluir un límite de tiempo de debate que el delegado debe especificar al hacer la moción o dejarlo a consideración de la mesa. La primera intervención del debate deberá otorgarse al delegado que haga la moción. Los delegados que deseen hacer uso de la palabra deberán levantar sus plaquetas y esperar a ser reconocidos. Todo aquel que haga uso de la palabra sin ser reconocidos estará fuera de orden.</w:t>
      </w:r>
    </w:p>
    <w:p w14:paraId="58B0BCA5" w14:textId="77777777" w:rsidR="00B11644" w:rsidRPr="00646E7C" w:rsidRDefault="00B11644" w:rsidP="001F1399">
      <w:pPr>
        <w:spacing w:line="480" w:lineRule="auto"/>
        <w:rPr>
          <w:rFonts w:ascii="Times New Roman" w:hAnsi="Times New Roman" w:cs="Times New Roman"/>
          <w:sz w:val="24"/>
          <w:szCs w:val="24"/>
        </w:rPr>
      </w:pPr>
    </w:p>
    <w:p w14:paraId="5CBD1EC5" w14:textId="04451FB5" w:rsidR="00646E7C" w:rsidRDefault="00646E7C" w:rsidP="00BA5744">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8.8 Tiempo de lobby (Unmoderated Caucus)</w:t>
      </w:r>
      <w:r w:rsidRPr="00646E7C">
        <w:rPr>
          <w:rFonts w:ascii="Times New Roman" w:hAnsi="Times New Roman" w:cs="Times New Roman"/>
          <w:sz w:val="24"/>
          <w:szCs w:val="24"/>
        </w:rPr>
        <w:br/>
      </w:r>
      <w:r w:rsidRPr="00646E7C">
        <w:rPr>
          <w:rFonts w:ascii="Times New Roman" w:hAnsi="Times New Roman" w:cs="Times New Roman"/>
          <w:sz w:val="24"/>
          <w:szCs w:val="24"/>
        </w:rPr>
        <w:tab/>
        <w:t xml:space="preserve">Los delegados se reúnen informalmente para discutir los proyectos de resolución, enmiendas y otras cuestiones. Este tiempo puede ser usado para escribir y/o discutir resoluciones y realizar papeles de trabajo (working papers). Comienza con una “Moción para establecer un tiempo de lobby” (Motion to establish an unmoderated caucus) y se debe especificar el tiempo o dejarlo a consideración de la mesa. La moción y el tiempo podrá ser  ser aceptada o modificada por la Mesa y será aprobada por medio de votación con mayoría simple. Una vez agotado el tiempo se debe realizar una moción para establecer un nuevo tiempo de debate informal (lobby time), sin embargo, si los delegados se ven cortos de </w:t>
      </w:r>
      <w:r w:rsidRPr="00646E7C">
        <w:rPr>
          <w:rFonts w:ascii="Times New Roman" w:hAnsi="Times New Roman" w:cs="Times New Roman"/>
          <w:sz w:val="24"/>
          <w:szCs w:val="24"/>
        </w:rPr>
        <w:lastRenderedPageBreak/>
        <w:t>tiempo antes de terminar el tiempo establecido podrán hacer una “Moción para extender el tiempo de lobby” (Motion to extend the unmoderated caucus).</w:t>
      </w:r>
    </w:p>
    <w:p w14:paraId="1F7073BB" w14:textId="07798A59" w:rsidR="001F1399" w:rsidRPr="00646E7C" w:rsidRDefault="00646E7C" w:rsidP="00BA5744">
      <w:pPr>
        <w:spacing w:line="480" w:lineRule="auto"/>
        <w:rPr>
          <w:rFonts w:ascii="Times New Roman" w:hAnsi="Times New Roman" w:cs="Times New Roman"/>
          <w:sz w:val="24"/>
          <w:szCs w:val="24"/>
        </w:rPr>
      </w:pPr>
      <w:r w:rsidRPr="00646E7C">
        <w:rPr>
          <w:rFonts w:ascii="Times New Roman" w:hAnsi="Times New Roman" w:cs="Times New Roman"/>
          <w:sz w:val="24"/>
          <w:szCs w:val="24"/>
        </w:rPr>
        <w:br/>
      </w:r>
      <w:r w:rsidRPr="00646E7C">
        <w:rPr>
          <w:rFonts w:ascii="Times New Roman" w:hAnsi="Times New Roman" w:cs="Times New Roman"/>
          <w:b/>
          <w:bCs/>
          <w:sz w:val="24"/>
          <w:szCs w:val="24"/>
        </w:rPr>
        <w:t>8.9 Suspender sesión (Suspend the session)</w:t>
      </w:r>
      <w:r w:rsidRPr="00646E7C">
        <w:rPr>
          <w:rFonts w:ascii="Times New Roman" w:hAnsi="Times New Roman" w:cs="Times New Roman"/>
          <w:sz w:val="24"/>
          <w:szCs w:val="24"/>
        </w:rPr>
        <w:br/>
      </w:r>
      <w:r w:rsidRPr="00646E7C">
        <w:rPr>
          <w:rFonts w:ascii="Times New Roman" w:hAnsi="Times New Roman" w:cs="Times New Roman"/>
          <w:sz w:val="24"/>
          <w:szCs w:val="24"/>
        </w:rPr>
        <w:tab/>
        <w:t>Cualquier delegado puede suspender la sesión con la aprobación de la Mesa usando una “Moción para suspender la sesión”. La moción se suspenderá para hacer pausas tales como la hora de almuerzo.</w:t>
      </w:r>
    </w:p>
    <w:p w14:paraId="0961888C" w14:textId="23897C54" w:rsidR="00646E7C" w:rsidRDefault="00646E7C" w:rsidP="00BA5744">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8.10 Reanudar la sesión (Resume the session)</w:t>
      </w:r>
      <w:r w:rsidRPr="00646E7C">
        <w:rPr>
          <w:rFonts w:ascii="Times New Roman" w:hAnsi="Times New Roman" w:cs="Times New Roman"/>
          <w:sz w:val="24"/>
          <w:szCs w:val="24"/>
        </w:rPr>
        <w:br/>
      </w:r>
      <w:r w:rsidRPr="00646E7C">
        <w:rPr>
          <w:rFonts w:ascii="Times New Roman" w:hAnsi="Times New Roman" w:cs="Times New Roman"/>
          <w:sz w:val="24"/>
          <w:szCs w:val="24"/>
        </w:rPr>
        <w:tab/>
        <w:t>Esta aplica inmediatamente después del receso, los presidentes deben llamar a lista y posteriormente recibir una “Moción para reanudar sesión” (Motion to resume session).</w:t>
      </w:r>
    </w:p>
    <w:p w14:paraId="6C7362E0" w14:textId="77777777" w:rsidR="00B11644" w:rsidRPr="00646E7C" w:rsidRDefault="00B11644" w:rsidP="00BA5744">
      <w:pPr>
        <w:spacing w:line="480" w:lineRule="auto"/>
        <w:rPr>
          <w:rFonts w:ascii="Times New Roman" w:hAnsi="Times New Roman" w:cs="Times New Roman"/>
          <w:sz w:val="24"/>
          <w:szCs w:val="24"/>
        </w:rPr>
      </w:pPr>
    </w:p>
    <w:p w14:paraId="32E0F4DC" w14:textId="5E524C5F" w:rsidR="00646E7C" w:rsidRDefault="00646E7C" w:rsidP="00BA5744">
      <w:pPr>
        <w:spacing w:line="480" w:lineRule="auto"/>
        <w:rPr>
          <w:rFonts w:ascii="Times New Roman" w:hAnsi="Times New Roman" w:cs="Times New Roman"/>
          <w:sz w:val="24"/>
          <w:szCs w:val="24"/>
        </w:rPr>
      </w:pPr>
      <w:r w:rsidRPr="00646E7C">
        <w:rPr>
          <w:rFonts w:ascii="Times New Roman" w:hAnsi="Times New Roman" w:cs="Times New Roman"/>
          <w:b/>
          <w:bCs/>
          <w:sz w:val="24"/>
          <w:szCs w:val="24"/>
        </w:rPr>
        <w:t>8.11 Cerrar la sesión (Close the session)</w:t>
      </w:r>
      <w:r w:rsidRPr="00646E7C">
        <w:rPr>
          <w:rFonts w:ascii="Times New Roman" w:hAnsi="Times New Roman" w:cs="Times New Roman"/>
          <w:sz w:val="24"/>
          <w:szCs w:val="24"/>
        </w:rPr>
        <w:br/>
      </w:r>
      <w:r w:rsidRPr="00646E7C">
        <w:rPr>
          <w:rFonts w:ascii="Times New Roman" w:hAnsi="Times New Roman" w:cs="Times New Roman"/>
          <w:sz w:val="24"/>
          <w:szCs w:val="24"/>
        </w:rPr>
        <w:tab/>
        <w:t>Esta se llevará a cabo mediante una “Moción para cerrar la sesión” (Motion to close session). Esta debe aplicarse al final de la última sesión para así finalizar por completo con el trabajo en la comisión.</w:t>
      </w:r>
    </w:p>
    <w:p w14:paraId="1648CC6E" w14:textId="01D74B5E" w:rsidR="00646E7C" w:rsidRDefault="00646E7C" w:rsidP="00BA5744">
      <w:pPr>
        <w:spacing w:line="480" w:lineRule="auto"/>
        <w:rPr>
          <w:rFonts w:ascii="Times New Roman" w:hAnsi="Times New Roman" w:cs="Times New Roman"/>
          <w:sz w:val="24"/>
          <w:szCs w:val="24"/>
        </w:rPr>
      </w:pPr>
    </w:p>
    <w:p w14:paraId="3B72F97D" w14:textId="44DA0DEC" w:rsidR="00646E7C" w:rsidRDefault="00646E7C" w:rsidP="00BA5744">
      <w:pPr>
        <w:spacing w:line="480" w:lineRule="auto"/>
        <w:rPr>
          <w:rFonts w:ascii="Times New Roman" w:hAnsi="Times New Roman" w:cs="Times New Roman"/>
          <w:sz w:val="24"/>
          <w:szCs w:val="24"/>
        </w:rPr>
      </w:pPr>
    </w:p>
    <w:p w14:paraId="7C54FB96" w14:textId="63449610" w:rsidR="00646E7C" w:rsidRDefault="00646E7C" w:rsidP="00BA5744">
      <w:pPr>
        <w:spacing w:line="480" w:lineRule="auto"/>
        <w:rPr>
          <w:rFonts w:ascii="Times New Roman" w:hAnsi="Times New Roman" w:cs="Times New Roman"/>
          <w:sz w:val="24"/>
          <w:szCs w:val="24"/>
        </w:rPr>
      </w:pPr>
    </w:p>
    <w:p w14:paraId="593DC54B" w14:textId="31C6B426" w:rsidR="00646E7C" w:rsidRDefault="00646E7C" w:rsidP="00BA5744">
      <w:pPr>
        <w:spacing w:line="480" w:lineRule="auto"/>
        <w:rPr>
          <w:rFonts w:ascii="Times New Roman" w:hAnsi="Times New Roman" w:cs="Times New Roman"/>
          <w:sz w:val="24"/>
          <w:szCs w:val="24"/>
        </w:rPr>
      </w:pPr>
    </w:p>
    <w:p w14:paraId="2EF9F0D8" w14:textId="45995C8B" w:rsidR="00646E7C" w:rsidRDefault="00646E7C" w:rsidP="00BA5744">
      <w:pPr>
        <w:spacing w:line="480" w:lineRule="auto"/>
        <w:rPr>
          <w:rFonts w:ascii="Times New Roman" w:hAnsi="Times New Roman" w:cs="Times New Roman"/>
          <w:sz w:val="24"/>
          <w:szCs w:val="24"/>
        </w:rPr>
      </w:pPr>
    </w:p>
    <w:p w14:paraId="76A1714D" w14:textId="2A848831" w:rsidR="00646E7C" w:rsidRDefault="00646E7C" w:rsidP="00BA5744">
      <w:pPr>
        <w:spacing w:line="480" w:lineRule="auto"/>
        <w:rPr>
          <w:rFonts w:ascii="Times New Roman" w:hAnsi="Times New Roman" w:cs="Times New Roman"/>
          <w:sz w:val="24"/>
          <w:szCs w:val="24"/>
        </w:rPr>
      </w:pPr>
    </w:p>
    <w:p w14:paraId="49286D3D" w14:textId="00EC8AEA" w:rsidR="00646E7C" w:rsidRPr="00C95B06" w:rsidRDefault="00646E7C" w:rsidP="00646E7C">
      <w:pPr>
        <w:pStyle w:val="Prrafodelista"/>
        <w:numPr>
          <w:ilvl w:val="0"/>
          <w:numId w:val="2"/>
        </w:numPr>
        <w:spacing w:line="480" w:lineRule="auto"/>
        <w:rPr>
          <w:rFonts w:ascii="Times New Roman" w:hAnsi="Times New Roman" w:cs="Times New Roman"/>
          <w:b/>
          <w:bCs/>
          <w:sz w:val="24"/>
          <w:szCs w:val="24"/>
        </w:rPr>
      </w:pPr>
      <w:r w:rsidRPr="00C95B06">
        <w:rPr>
          <w:rFonts w:ascii="Times New Roman" w:hAnsi="Times New Roman" w:cs="Times New Roman"/>
          <w:b/>
          <w:bCs/>
          <w:sz w:val="24"/>
          <w:szCs w:val="24"/>
        </w:rPr>
        <w:lastRenderedPageBreak/>
        <w:t>Procedimiento Parlamentario</w:t>
      </w:r>
    </w:p>
    <w:p w14:paraId="0D99E1D7" w14:textId="0E447491" w:rsidR="00646E7C" w:rsidRPr="00C95B06" w:rsidRDefault="00646E7C"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9.1 Procedimiento Parlamentario Especial.</w:t>
      </w:r>
    </w:p>
    <w:p w14:paraId="377BB4AD" w14:textId="6E002A7D" w:rsidR="00646E7C" w:rsidRPr="00C95B06" w:rsidRDefault="00646E7C"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ab/>
      </w:r>
      <w:r w:rsidRPr="00C95B06">
        <w:rPr>
          <w:rFonts w:ascii="Times New Roman" w:hAnsi="Times New Roman" w:cs="Times New Roman"/>
          <w:sz w:val="24"/>
          <w:szCs w:val="24"/>
        </w:rPr>
        <w:t xml:space="preserve">El único comité que tendrá procedimientos parlamentarios especiales es </w:t>
      </w:r>
      <w:r w:rsidR="00C95B06">
        <w:rPr>
          <w:rFonts w:ascii="Times New Roman" w:hAnsi="Times New Roman" w:cs="Times New Roman"/>
          <w:sz w:val="24"/>
          <w:szCs w:val="24"/>
        </w:rPr>
        <w:t>el Senado de la República de Colombia</w:t>
      </w:r>
      <w:r w:rsidRPr="00C95B06">
        <w:rPr>
          <w:rFonts w:ascii="Times New Roman" w:hAnsi="Times New Roman" w:cs="Times New Roman"/>
          <w:sz w:val="24"/>
          <w:szCs w:val="24"/>
        </w:rPr>
        <w:t>. Dicho procedimiento parlamentario especial consiste en el uso de la primera persona al hablar y al dirigirse/referirse a los demás senadores como “Honorable Senador”. Esto sucede en vista de que en dicho comité los integrantes encarnan personajes que tienen nombre propio, aquí los Delegados y la Mesa podrán usar el nombre propio de los personajes o su cargo: “El honorable Senador Cepeda”. Además, se usará el término “Interpelación” en vez del punto de información al orador. A excepción de los puntos de información al orador, las otras cláusulas, procedimientos, puntos, mociones y vocabulario tradicionales del lenguaje diplomático y parlamentario se aplican al comité. Todos los demás comités usarán el procedimiento parlamentario tradicional, incluido el UNHC</w:t>
      </w:r>
      <w:r w:rsidR="00E42392">
        <w:rPr>
          <w:rFonts w:ascii="Times New Roman" w:hAnsi="Times New Roman" w:cs="Times New Roman"/>
          <w:sz w:val="24"/>
          <w:szCs w:val="24"/>
        </w:rPr>
        <w:t>R</w:t>
      </w:r>
      <w:r w:rsidRPr="00C95B06">
        <w:rPr>
          <w:rFonts w:ascii="Times New Roman" w:hAnsi="Times New Roman" w:cs="Times New Roman"/>
          <w:sz w:val="24"/>
          <w:szCs w:val="24"/>
        </w:rPr>
        <w:t>, pues en este no se representan personajes puntuales sino naciones. A continuación, se describen los principales puntos y mociones que le aplican a todos los comités:</w:t>
      </w:r>
    </w:p>
    <w:p w14:paraId="76A66A7B" w14:textId="77777777" w:rsidR="00646E7C" w:rsidRPr="00C95B06" w:rsidRDefault="00646E7C"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br/>
      </w:r>
      <w:r w:rsidRPr="00C95B06">
        <w:rPr>
          <w:rFonts w:ascii="Times New Roman" w:hAnsi="Times New Roman" w:cs="Times New Roman"/>
          <w:b/>
          <w:bCs/>
          <w:sz w:val="24"/>
          <w:szCs w:val="24"/>
        </w:rPr>
        <w:t>9.2 Punto de Orden (Point of Order)</w:t>
      </w:r>
      <w:r w:rsidRPr="00C95B06">
        <w:rPr>
          <w:rFonts w:ascii="Times New Roman" w:hAnsi="Times New Roman" w:cs="Times New Roman"/>
          <w:sz w:val="24"/>
          <w:szCs w:val="24"/>
        </w:rPr>
        <w:br/>
      </w:r>
      <w:r w:rsidRPr="00C95B06">
        <w:rPr>
          <w:rFonts w:ascii="Times New Roman" w:hAnsi="Times New Roman" w:cs="Times New Roman"/>
          <w:sz w:val="24"/>
          <w:szCs w:val="24"/>
        </w:rPr>
        <w:tab/>
        <w:t>Es un punto usado por cualquier delegado que siente que el procedimiento correcto no se está llevando a cabo por la Presidencia. Los delegados que hagan este punto deben ser reconocidos inmediatamente por la Mesa. El punto interrumpe un discurso siempre y cuando tenga relevancia y sea acorde al tema que se está tratando en ese momento. Solo se puede referir al procedimiento parlamentario de la Mesa, del de los otros delegados se encargará ella misma. La validez de este punto está bajo la directa discreción de la Mesa.</w:t>
      </w:r>
    </w:p>
    <w:p w14:paraId="7338AA6D" w14:textId="5FED6084" w:rsidR="00646E7C" w:rsidRPr="00C95B06" w:rsidRDefault="00646E7C"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lastRenderedPageBreak/>
        <w:br/>
      </w:r>
      <w:r w:rsidRPr="00C95B06">
        <w:rPr>
          <w:rFonts w:ascii="Times New Roman" w:hAnsi="Times New Roman" w:cs="Times New Roman"/>
          <w:b/>
          <w:bCs/>
          <w:sz w:val="24"/>
          <w:szCs w:val="24"/>
        </w:rPr>
        <w:t>9.3 Punto de Privilegio Personal (Point of Personal Privilege)</w:t>
      </w:r>
      <w:r w:rsidRPr="00C95B06">
        <w:rPr>
          <w:rFonts w:ascii="Times New Roman" w:hAnsi="Times New Roman" w:cs="Times New Roman"/>
          <w:sz w:val="24"/>
          <w:szCs w:val="24"/>
        </w:rPr>
        <w:br/>
      </w:r>
      <w:r w:rsidRPr="00C95B06">
        <w:rPr>
          <w:rFonts w:ascii="Times New Roman" w:hAnsi="Times New Roman" w:cs="Times New Roman"/>
          <w:sz w:val="24"/>
          <w:szCs w:val="24"/>
        </w:rPr>
        <w:tab/>
        <w:t>Es un punto interrumpible levantado cuando los delegados se ven impedidos por algún factor en la sala. Por ejemplo: ruido, alta o baja temperatura, incomodidad, volumen, etc. Los delegados que utilicen este punto deben ser reconocidos inmediatamente por la</w:t>
      </w:r>
      <w:r w:rsidR="0023680F">
        <w:rPr>
          <w:rFonts w:ascii="Times New Roman" w:hAnsi="Times New Roman" w:cs="Times New Roman"/>
          <w:sz w:val="24"/>
          <w:szCs w:val="24"/>
        </w:rPr>
        <w:t xml:space="preserve"> </w:t>
      </w:r>
      <w:r w:rsidRPr="00C95B06">
        <w:rPr>
          <w:rFonts w:ascii="Times New Roman" w:hAnsi="Times New Roman" w:cs="Times New Roman"/>
          <w:sz w:val="24"/>
          <w:szCs w:val="24"/>
        </w:rPr>
        <w:t>Mesa; esta puede juzgar la validez del punto libremente, y está a su total discreción decidir sobre este.</w:t>
      </w:r>
      <w:r w:rsidRPr="00C95B06">
        <w:rPr>
          <w:rFonts w:ascii="Times New Roman" w:hAnsi="Times New Roman" w:cs="Times New Roman"/>
          <w:sz w:val="24"/>
          <w:szCs w:val="24"/>
        </w:rPr>
        <w:br/>
      </w:r>
    </w:p>
    <w:p w14:paraId="69A45C94" w14:textId="4DBBC375"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9.4 Punto de Información a la Mesa (Point of Information to the Chair)</w:t>
      </w:r>
      <w:r w:rsidRPr="00C95B06">
        <w:rPr>
          <w:rFonts w:ascii="Times New Roman" w:hAnsi="Times New Roman" w:cs="Times New Roman"/>
          <w:sz w:val="24"/>
          <w:szCs w:val="24"/>
        </w:rPr>
        <w:br/>
      </w:r>
      <w:r w:rsidRPr="00C95B06">
        <w:rPr>
          <w:rFonts w:ascii="Times New Roman" w:hAnsi="Times New Roman" w:cs="Times New Roman"/>
          <w:sz w:val="24"/>
          <w:szCs w:val="24"/>
        </w:rPr>
        <w:tab/>
        <w:t>Es un punto levantado cuando un delegado desea hacerle una pregunta a la presidencia. Si así lo desea, puede pedir autorización a través de éste para acercarse a la Mesa. No es interrumpible en ningún momento del debate.</w:t>
      </w:r>
      <w:r w:rsidRPr="00C95B06">
        <w:rPr>
          <w:rFonts w:ascii="Times New Roman" w:hAnsi="Times New Roman" w:cs="Times New Roman"/>
          <w:sz w:val="24"/>
          <w:szCs w:val="24"/>
        </w:rPr>
        <w:br/>
      </w:r>
    </w:p>
    <w:p w14:paraId="6938B9B2"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9.5 Punto de Información al Orador (Point of Information to the Speaker)</w:t>
      </w:r>
      <w:r w:rsidRPr="00C95B06">
        <w:rPr>
          <w:rFonts w:ascii="Times New Roman" w:hAnsi="Times New Roman" w:cs="Times New Roman"/>
          <w:sz w:val="24"/>
          <w:szCs w:val="24"/>
        </w:rPr>
        <w:br/>
      </w:r>
      <w:r w:rsidRPr="00C95B06">
        <w:rPr>
          <w:rFonts w:ascii="Times New Roman" w:hAnsi="Times New Roman" w:cs="Times New Roman"/>
          <w:sz w:val="24"/>
          <w:szCs w:val="24"/>
        </w:rPr>
        <w:tab/>
        <w:t>Se levanta cuando un delegado le quiere hacer una pregunta realmente importante a otro delegado sobre su intervención inmediatamente anterior. No es interrumpible, y la validez de éste está a discreción de la Mesa. Sin embargo, las delegaciones pueden tomar este punto en voz alta cuando termine el discurso del delegado que tiene la palabra.</w:t>
      </w:r>
      <w:r w:rsidRPr="00C95B06">
        <w:rPr>
          <w:rFonts w:ascii="Times New Roman" w:hAnsi="Times New Roman" w:cs="Times New Roman"/>
          <w:sz w:val="24"/>
          <w:szCs w:val="24"/>
        </w:rPr>
        <w:br/>
      </w:r>
      <w:r w:rsidRPr="00C95B06">
        <w:rPr>
          <w:rFonts w:ascii="Times New Roman" w:hAnsi="Times New Roman" w:cs="Times New Roman"/>
          <w:sz w:val="24"/>
          <w:szCs w:val="24"/>
        </w:rPr>
        <w:br/>
      </w:r>
      <w:r w:rsidRPr="00C95B06">
        <w:rPr>
          <w:rFonts w:ascii="Times New Roman" w:hAnsi="Times New Roman" w:cs="Times New Roman"/>
          <w:b/>
          <w:bCs/>
          <w:sz w:val="24"/>
          <w:szCs w:val="24"/>
        </w:rPr>
        <w:t>9.6 Permiso para Preámbulo (Permission for Preamble)</w:t>
      </w:r>
      <w:r w:rsidRPr="00C95B06">
        <w:rPr>
          <w:rFonts w:ascii="Times New Roman" w:hAnsi="Times New Roman" w:cs="Times New Roman"/>
          <w:sz w:val="24"/>
          <w:szCs w:val="24"/>
        </w:rPr>
        <w:br/>
      </w:r>
      <w:r w:rsidRPr="00C95B06">
        <w:rPr>
          <w:rFonts w:ascii="Times New Roman" w:hAnsi="Times New Roman" w:cs="Times New Roman"/>
          <w:sz w:val="24"/>
          <w:szCs w:val="24"/>
        </w:rPr>
        <w:tab/>
        <w:t xml:space="preserve">Esta es una solicitud a la Mesa durante un punto de información al orador. El delegado solicita un permiso para realizar un preámbulo para así lograr hacer una breve </w:t>
      </w:r>
      <w:r w:rsidRPr="00C95B06">
        <w:rPr>
          <w:rFonts w:ascii="Times New Roman" w:hAnsi="Times New Roman" w:cs="Times New Roman"/>
          <w:sz w:val="24"/>
          <w:szCs w:val="24"/>
        </w:rPr>
        <w:lastRenderedPageBreak/>
        <w:t>contextualización de su pregunta. Este no debe ser muy extenso, se debe llegar rápidamente a la pregunta.</w:t>
      </w:r>
    </w:p>
    <w:p w14:paraId="374630CD" w14:textId="652A7B1B"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br/>
      </w:r>
      <w:r w:rsidRPr="00C95B06">
        <w:rPr>
          <w:rFonts w:ascii="Times New Roman" w:hAnsi="Times New Roman" w:cs="Times New Roman"/>
          <w:b/>
          <w:bCs/>
          <w:sz w:val="24"/>
          <w:szCs w:val="24"/>
        </w:rPr>
        <w:t>9.7 Permiso para Citar (Permission to Quote)</w:t>
      </w:r>
      <w:r w:rsidRPr="00C95B06">
        <w:rPr>
          <w:rFonts w:ascii="Times New Roman" w:hAnsi="Times New Roman" w:cs="Times New Roman"/>
          <w:sz w:val="24"/>
          <w:szCs w:val="24"/>
        </w:rPr>
        <w:br/>
      </w:r>
      <w:r w:rsidRPr="00C95B06">
        <w:rPr>
          <w:rFonts w:ascii="Times New Roman" w:hAnsi="Times New Roman" w:cs="Times New Roman"/>
          <w:sz w:val="24"/>
          <w:szCs w:val="24"/>
        </w:rPr>
        <w:tab/>
        <w:t>Este se solicita cuando un delegado va a hablar textualmente de una fuente que debe ser avalada por la Mesa. Si la Mesa concede el permiso para citar, el delegado podrá citar textualmente de esta y se asumirá que es verídica, mientras que si la Mesa no concede el permiso para citar, el delegado podrá mencionar la información pero quedará a discreción de los delegados asumir si esta es verídica o no.</w:t>
      </w:r>
      <w:r w:rsidRPr="00C95B06">
        <w:rPr>
          <w:rFonts w:ascii="Times New Roman" w:hAnsi="Times New Roman" w:cs="Times New Roman"/>
          <w:sz w:val="24"/>
          <w:szCs w:val="24"/>
        </w:rPr>
        <w:br/>
      </w:r>
    </w:p>
    <w:p w14:paraId="29C1A6B5" w14:textId="04D39F09"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9.8 Punto de seguimiento (Point of Follow up)</w:t>
      </w:r>
      <w:r w:rsidRPr="00C95B06">
        <w:rPr>
          <w:rFonts w:ascii="Times New Roman" w:hAnsi="Times New Roman" w:cs="Times New Roman"/>
          <w:sz w:val="24"/>
          <w:szCs w:val="24"/>
        </w:rPr>
        <w:br/>
      </w:r>
      <w:r w:rsidRPr="00C95B06">
        <w:rPr>
          <w:rFonts w:ascii="Times New Roman" w:hAnsi="Times New Roman" w:cs="Times New Roman"/>
          <w:sz w:val="24"/>
          <w:szCs w:val="24"/>
        </w:rPr>
        <w:tab/>
        <w:t>Este punto se aplica cuando el delegado que hizo el punto de información al orador desea expandir o hacer otra pregunta relacionada a la primera. La pertinencia de este punto será considerada por la Mesa.</w:t>
      </w:r>
      <w:r w:rsidRPr="00C95B06">
        <w:rPr>
          <w:rFonts w:ascii="Times New Roman" w:hAnsi="Times New Roman" w:cs="Times New Roman"/>
          <w:sz w:val="24"/>
          <w:szCs w:val="24"/>
        </w:rPr>
        <w:br/>
      </w:r>
    </w:p>
    <w:p w14:paraId="4588C136" w14:textId="1BE21669"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9.9 Punto de Relevancia (Point of Relevance)</w:t>
      </w:r>
      <w:r w:rsidRPr="00C95B06">
        <w:rPr>
          <w:rFonts w:ascii="Times New Roman" w:hAnsi="Times New Roman" w:cs="Times New Roman"/>
          <w:sz w:val="24"/>
          <w:szCs w:val="24"/>
        </w:rPr>
        <w:br/>
      </w:r>
      <w:r w:rsidRPr="00C95B06">
        <w:rPr>
          <w:rFonts w:ascii="Times New Roman" w:hAnsi="Times New Roman" w:cs="Times New Roman"/>
          <w:sz w:val="24"/>
          <w:szCs w:val="24"/>
        </w:rPr>
        <w:tab/>
        <w:t>Es utilizado cuando un delegado considera que el discurso que está siendo expresado en ese momento tiene poca o nula relevancia con respecto al tema en discusión y no contribuye al avance y fluidez de los debates. Es interrumpible, y los delegados que hagan uso de este punto deben ser reconocidos inmediatamente por la Mesa. Los delegados deben usar este punto responsablemente y la Mesa tiene completa discreción sobre la validez de este.</w:t>
      </w:r>
    </w:p>
    <w:p w14:paraId="4B828B84" w14:textId="6A2F2AD5" w:rsidR="00C95B06" w:rsidRPr="00C95B06" w:rsidRDefault="00C95B06" w:rsidP="00646E7C">
      <w:pPr>
        <w:spacing w:line="480" w:lineRule="auto"/>
        <w:rPr>
          <w:rFonts w:ascii="Times New Roman" w:hAnsi="Times New Roman" w:cs="Times New Roman"/>
          <w:sz w:val="24"/>
          <w:szCs w:val="24"/>
        </w:rPr>
      </w:pPr>
    </w:p>
    <w:p w14:paraId="2E8B0C17" w14:textId="694C2681"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t>9.10 Moción para Añadir al Registro (Motion to Add to the Registry)</w:t>
      </w:r>
      <w:r w:rsidRPr="00C95B06">
        <w:rPr>
          <w:rFonts w:ascii="Times New Roman" w:hAnsi="Times New Roman" w:cs="Times New Roman"/>
          <w:sz w:val="24"/>
          <w:szCs w:val="24"/>
        </w:rPr>
        <w:br/>
      </w:r>
      <w:r w:rsidRPr="00C95B06">
        <w:rPr>
          <w:rFonts w:ascii="Times New Roman" w:hAnsi="Times New Roman" w:cs="Times New Roman"/>
          <w:sz w:val="24"/>
          <w:szCs w:val="24"/>
        </w:rPr>
        <w:tab/>
        <w:t>Esta moción pide a la Mesa que lo dicho por la delegación que tiene la palabra sea añadido al registro, para que esté disponible en cualquier momento. El punto de esta moción es que quede constancia de la intervención. Esta moción se debe enviar por escrito a la Mesa y esta se encargará de decidir si es relevante o no y en caso de serlo, se pasará a la votación de dicha solicitud.</w:t>
      </w:r>
      <w:r w:rsidRPr="00C95B06">
        <w:rPr>
          <w:rFonts w:ascii="Times New Roman" w:hAnsi="Times New Roman" w:cs="Times New Roman"/>
          <w:sz w:val="24"/>
          <w:szCs w:val="24"/>
        </w:rPr>
        <w:br/>
      </w:r>
      <w:r w:rsidRPr="00C95B06">
        <w:rPr>
          <w:rFonts w:ascii="Times New Roman" w:hAnsi="Times New Roman" w:cs="Times New Roman"/>
          <w:sz w:val="24"/>
          <w:szCs w:val="24"/>
        </w:rPr>
        <w:br/>
      </w:r>
      <w:r w:rsidRPr="00C95B06">
        <w:rPr>
          <w:rFonts w:ascii="Times New Roman" w:hAnsi="Times New Roman" w:cs="Times New Roman"/>
          <w:b/>
          <w:bCs/>
          <w:sz w:val="24"/>
          <w:szCs w:val="24"/>
        </w:rPr>
        <w:t>9.11 Derecho a Réplica (Right of Reply)</w:t>
      </w:r>
    </w:p>
    <w:p w14:paraId="296E1521" w14:textId="7AAFCD2C"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ab/>
        <w:t>Cuando una delegación se siente directamente ofendida puede hacer uso de este punto. Debe ser solicitado a la Mesa por escrito a través de los secretarios de piso explicando las razones por las cuales el delegado, o el país que representa, fue ofendido; basada en esto, la Mesa juzgará si el derecho a réplica es válido o no. Quien haya hecho uso del punto, debe esperar a ser reconocido para expresar sus razones. La Mesa le dará un tiempo de un (1) minuto para exponer su réplica y luego se le dará el mismo tiempo al delegado que está siendo acusado para explicar por qué se expresó de cierta manera. Al finalizar, la Mesa deberá preguntarle al delegado acusado si desea retractarse de lo que dijo. En caso de que el delegado no se retracte, este recibirá una amonestación. Existe, según las Reglas de la Organización de las Naciones Unidas, el derecho a réplica a un derecho a réplica, siempre y cuando la delegación que tomó la primera réplica haya ofendido a la segunda durante la alocución de su Derecho. Discrepancias entre delegaciones no son consideradas como motivos para hacer un derecho a réplica.</w:t>
      </w:r>
    </w:p>
    <w:p w14:paraId="1EA781C9" w14:textId="1B2AD0D7" w:rsidR="00C95B06" w:rsidRPr="00C95B06" w:rsidRDefault="00C95B06" w:rsidP="00646E7C">
      <w:pPr>
        <w:spacing w:line="480" w:lineRule="auto"/>
        <w:rPr>
          <w:rFonts w:ascii="Times New Roman" w:hAnsi="Times New Roman" w:cs="Times New Roman"/>
          <w:sz w:val="24"/>
          <w:szCs w:val="24"/>
        </w:rPr>
      </w:pPr>
    </w:p>
    <w:p w14:paraId="549A9342" w14:textId="499B3951"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lastRenderedPageBreak/>
        <w:t>9.12 Reto a la competencia (Right to competence)</w:t>
      </w:r>
      <w:r w:rsidRPr="00C95B06">
        <w:rPr>
          <w:rFonts w:ascii="Times New Roman" w:hAnsi="Times New Roman" w:cs="Times New Roman"/>
          <w:sz w:val="24"/>
          <w:szCs w:val="24"/>
        </w:rPr>
        <w:br/>
      </w:r>
      <w:r w:rsidRPr="00C95B06">
        <w:rPr>
          <w:rFonts w:ascii="Times New Roman" w:hAnsi="Times New Roman" w:cs="Times New Roman"/>
          <w:sz w:val="24"/>
          <w:szCs w:val="24"/>
        </w:rPr>
        <w:tab/>
        <w:t>Un delegado podrá retar a la competencia a otra delegación sólo si esta no está siguiendo la política de su país o personaje de manera constante y evidente en uno o varios de sus argumentos, intervenciones, y/o votos. Para hacerlo deberá hacer llegar a la Mesa una nota, a través del servicio de mensajería, que señale estas inconsistencias, el delegado deberá tener por lo menos dos (2) fuentes de información de confianza que soporten el reto. En ese momento uno de los Presidentes saldrá de la sala con la delegación que está proponiendo el reto y el Secretario General notificará si el reto está o no en orden. Si la Mesa y el Secretario General lo consideran adecuado, el reto pasará a ser tratado; primero se destinará un plazo de tiempo que será definido por la Mesa para que ambas delegaciones preparen sus argumentos y después se reconocerá primero al delegado que presentó el Reto. El delegado debe referirse a la comisión y explicar cómo y en qué momento el otro delegado ha faltado a las diversas políticas de su país. El delegado deberá tener evidencia clara y confiable en qué apoyarse. Entonces, el delegado desafiado tendrá la oportunidad de referirse a la comisión para defender su posición. Es deber del Secretario General determinar quién gana y quién pierde el reto. Si el delegado que es desafiado pierde, éste pierde su derecho al voto desde ese momento hasta el fin del modelo en todos los asuntos sustantivos de su comité; de lo contrario, el delegado que presentó el Reto a la Competencia sufrirá la misma consecuencia. La pérdida del voto por parte de una delegación no se extiende a los demás delegados que representen a dicho país o personaje en los demás comités. Nota: El reto no será retractable y los cinco países que poseen derecho de veto en el Consejo de Seguridad sólo lo pierden por 20 minutos a menos que los Secretarios Generales determinen lo contrario.</w:t>
      </w:r>
    </w:p>
    <w:p w14:paraId="20037D5F"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lastRenderedPageBreak/>
        <w:br/>
        <w:t>9.13 Consulta de Emergencia (Emergency Consultation)</w:t>
      </w:r>
      <w:r w:rsidRPr="00C95B06">
        <w:rPr>
          <w:rFonts w:ascii="Times New Roman" w:hAnsi="Times New Roman" w:cs="Times New Roman"/>
          <w:sz w:val="24"/>
          <w:szCs w:val="24"/>
        </w:rPr>
        <w:br/>
      </w:r>
      <w:r w:rsidRPr="00C95B06">
        <w:rPr>
          <w:rFonts w:ascii="Times New Roman" w:hAnsi="Times New Roman" w:cs="Times New Roman"/>
          <w:sz w:val="24"/>
          <w:szCs w:val="24"/>
        </w:rPr>
        <w:tab/>
        <w:t>Se utiliza cuando un delegado siente que es absolutamente necesario suspender el debate en curso de manera inmediata para pasar a un lobby de emergencia a raíz de una situación nueva que pueda cambiar el curso de ese debate. Pasa con una mayoría simple.</w:t>
      </w:r>
      <w:r w:rsidRPr="00C95B06">
        <w:rPr>
          <w:rFonts w:ascii="Times New Roman" w:hAnsi="Times New Roman" w:cs="Times New Roman"/>
          <w:sz w:val="24"/>
          <w:szCs w:val="24"/>
        </w:rPr>
        <w:br/>
      </w:r>
      <w:r w:rsidRPr="00C95B06">
        <w:rPr>
          <w:rFonts w:ascii="Times New Roman" w:hAnsi="Times New Roman" w:cs="Times New Roman"/>
          <w:b/>
          <w:bCs/>
          <w:sz w:val="24"/>
          <w:szCs w:val="24"/>
        </w:rPr>
        <w:br/>
        <w:t>9.14 Reconsideración (Reconsideration)</w:t>
      </w:r>
      <w:r w:rsidRPr="00C95B06">
        <w:rPr>
          <w:rFonts w:ascii="Times New Roman" w:hAnsi="Times New Roman" w:cs="Times New Roman"/>
          <w:sz w:val="24"/>
          <w:szCs w:val="24"/>
        </w:rPr>
        <w:br/>
      </w:r>
      <w:r w:rsidRPr="00C95B06">
        <w:rPr>
          <w:rFonts w:ascii="Times New Roman" w:hAnsi="Times New Roman" w:cs="Times New Roman"/>
          <w:sz w:val="24"/>
          <w:szCs w:val="24"/>
        </w:rPr>
        <w:tab/>
        <w:t>Una moción para reconsiderar la votación sólo es posible cuando una resolución o enmienda han sido o dejaron de ser adoptadas. Esta moción debe ser hecha por un delegado que haya votado del lado vencedor. Para que pase, esta moción necesita una mayoría compuesta (2/3).</w:t>
      </w:r>
      <w:r w:rsidRPr="00C95B06">
        <w:rPr>
          <w:rFonts w:ascii="Times New Roman" w:hAnsi="Times New Roman" w:cs="Times New Roman"/>
          <w:sz w:val="24"/>
          <w:szCs w:val="24"/>
        </w:rPr>
        <w:br/>
      </w:r>
      <w:r w:rsidRPr="00C95B06">
        <w:rPr>
          <w:rFonts w:ascii="Times New Roman" w:hAnsi="Times New Roman" w:cs="Times New Roman"/>
          <w:sz w:val="24"/>
          <w:szCs w:val="24"/>
        </w:rPr>
        <w:br/>
      </w:r>
      <w:r w:rsidRPr="00C95B06">
        <w:rPr>
          <w:rFonts w:ascii="Times New Roman" w:hAnsi="Times New Roman" w:cs="Times New Roman"/>
          <w:b/>
          <w:bCs/>
          <w:sz w:val="24"/>
          <w:szCs w:val="24"/>
        </w:rPr>
        <w:t>9.15 Introducir una Facción a la Disputa (Party to the dispute)</w:t>
      </w:r>
      <w:r w:rsidRPr="00C95B06">
        <w:rPr>
          <w:rFonts w:ascii="Times New Roman" w:hAnsi="Times New Roman" w:cs="Times New Roman"/>
          <w:sz w:val="24"/>
          <w:szCs w:val="24"/>
        </w:rPr>
        <w:br/>
      </w:r>
      <w:r w:rsidRPr="00C95B06">
        <w:rPr>
          <w:rFonts w:ascii="Times New Roman" w:hAnsi="Times New Roman" w:cs="Times New Roman"/>
          <w:sz w:val="24"/>
          <w:szCs w:val="24"/>
        </w:rPr>
        <w:tab/>
        <w:t>Cuando un delegado crea necesario introducir al debate a alguien ajeno, lo puede hacer, explicando a la Mesa sus razones. Los Presidentes deben tener conocimiento previo para evaluar si es oportuna y estos deben contactar al Secretario General para que este la apruebe o rechace. Esta moción será presentada por escrito y se debe aclarar cuál sería el rol de la facción. Pasa con una mayoría compuesta (2/3). Para que esta moción pase usualmente se requiere el previo acuerdo con otros delegados para que estos voten a favor de la moción. Existen dos tipos de facción a la disputa:</w:t>
      </w:r>
      <w:r w:rsidRPr="00C95B06">
        <w:rPr>
          <w:rFonts w:ascii="Times New Roman" w:hAnsi="Times New Roman" w:cs="Times New Roman"/>
          <w:sz w:val="24"/>
          <w:szCs w:val="24"/>
        </w:rPr>
        <w:br/>
      </w:r>
      <w:r w:rsidRPr="00C95B06">
        <w:rPr>
          <w:rFonts w:ascii="Times New Roman" w:hAnsi="Times New Roman" w:cs="Times New Roman"/>
          <w:b/>
          <w:bCs/>
          <w:sz w:val="24"/>
          <w:szCs w:val="24"/>
        </w:rPr>
        <w:t xml:space="preserve"> 1. Con derechos de debate:</w:t>
      </w:r>
      <w:r w:rsidRPr="00C95B06">
        <w:rPr>
          <w:rFonts w:ascii="Times New Roman" w:hAnsi="Times New Roman" w:cs="Times New Roman"/>
          <w:sz w:val="24"/>
          <w:szCs w:val="24"/>
        </w:rPr>
        <w:t xml:space="preserve"> la persona que entre al comité como invitado de alguna(s) delegación(es) tendrá derecho a permanecer en el debate. Esta persona tiene voz pero no voto. </w:t>
      </w:r>
    </w:p>
    <w:p w14:paraId="773C3EAF"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b/>
          <w:bCs/>
          <w:sz w:val="24"/>
          <w:szCs w:val="24"/>
        </w:rPr>
        <w:lastRenderedPageBreak/>
        <w:t>2. Como experto en el tema:</w:t>
      </w:r>
      <w:r w:rsidRPr="00C95B06">
        <w:rPr>
          <w:rFonts w:ascii="Times New Roman" w:hAnsi="Times New Roman" w:cs="Times New Roman"/>
          <w:sz w:val="24"/>
          <w:szCs w:val="24"/>
        </w:rPr>
        <w:t xml:space="preserve"> la persona que entre al debate se encargará de dar un discurso o explicación acerca de un tema específico y relevante para el comité. Esta persona no tendrá derecho a seguir en el debate pero sí podrá abrirse a puntos de información.</w:t>
      </w:r>
      <w:r w:rsidRPr="00C95B06">
        <w:rPr>
          <w:rFonts w:ascii="Times New Roman" w:hAnsi="Times New Roman" w:cs="Times New Roman"/>
          <w:sz w:val="24"/>
          <w:szCs w:val="24"/>
        </w:rPr>
        <w:br/>
      </w:r>
      <w:r w:rsidRPr="00C95B06">
        <w:rPr>
          <w:rFonts w:ascii="Times New Roman" w:hAnsi="Times New Roman" w:cs="Times New Roman"/>
          <w:sz w:val="24"/>
          <w:szCs w:val="24"/>
        </w:rPr>
        <w:br/>
      </w:r>
      <w:r w:rsidRPr="00C95B06">
        <w:rPr>
          <w:rFonts w:ascii="Times New Roman" w:hAnsi="Times New Roman" w:cs="Times New Roman"/>
          <w:b/>
          <w:bCs/>
          <w:sz w:val="24"/>
          <w:szCs w:val="24"/>
        </w:rPr>
        <w:t>9.16 Procedimiento de votación</w:t>
      </w:r>
      <w:r w:rsidRPr="00C95B06">
        <w:rPr>
          <w:rFonts w:ascii="Times New Roman" w:hAnsi="Times New Roman" w:cs="Times New Roman"/>
          <w:sz w:val="24"/>
          <w:szCs w:val="24"/>
        </w:rPr>
        <w:br/>
      </w:r>
      <w:r w:rsidRPr="00C95B06">
        <w:rPr>
          <w:rFonts w:ascii="Times New Roman" w:hAnsi="Times New Roman" w:cs="Times New Roman"/>
          <w:sz w:val="24"/>
          <w:szCs w:val="24"/>
        </w:rPr>
        <w:tab/>
        <w:t>Dependiendo del tipo de mociones, estas serán decididas por los delegados a través de una mayoría simple (mitad más 1) o compuesta (dos tercios). La mayoría simple es requerida cuando son mociones no sustantivas, y la compuesta para las mociones sustantivas. Una votación de una moción no sustantiva se hace a través de plaquetas. Durante la votación de asuntos sustantivos, el sistema de mensajería se suspende y nadie puede entrar o salir de la sala; esta se hace en el orden del llamado a lista. En caso de que una delegación desobedezca, una amonestación será otorgada. La mayoría de mociones son no sustantivas. Las resoluciones se votan con llamado a lista y se aprueban con mayoría simple excepto en la Asamblea General (2/3) y Consejo de Seguridad (5 permanentes más 4). Las mociones dejadas a discreción de la Mesa son:</w:t>
      </w:r>
    </w:p>
    <w:p w14:paraId="10375767"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Definición de una mayoría. </w:t>
      </w:r>
    </w:p>
    <w:p w14:paraId="212D4B59"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Suspensión del debate, por razones de horario o tiempo. </w:t>
      </w:r>
    </w:p>
    <w:p w14:paraId="461C19E2"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Aprobación de cualquier documento antes de su presentación al comité. </w:t>
      </w:r>
    </w:p>
    <w:p w14:paraId="5D5EF9A2"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Aprobación de la discusión de una resolución presentada a ésta. </w:t>
      </w:r>
    </w:p>
    <w:p w14:paraId="30F81FE2" w14:textId="77777777" w:rsidR="00C95B06" w:rsidRP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Aprobación de la discusión de una enmienda presentada a ésta. </w:t>
      </w:r>
    </w:p>
    <w:p w14:paraId="6C4AD7B7" w14:textId="77777777" w:rsidR="00C95B06" w:rsidRDefault="00C95B06" w:rsidP="00646E7C">
      <w:pPr>
        <w:spacing w:line="480" w:lineRule="auto"/>
        <w:rPr>
          <w:rFonts w:ascii="Times New Roman" w:hAnsi="Times New Roman" w:cs="Times New Roman"/>
          <w:sz w:val="24"/>
          <w:szCs w:val="24"/>
        </w:rPr>
      </w:pPr>
      <w:r w:rsidRPr="00C95B06">
        <w:rPr>
          <w:rFonts w:ascii="Times New Roman" w:hAnsi="Times New Roman" w:cs="Times New Roman"/>
          <w:sz w:val="24"/>
          <w:szCs w:val="24"/>
        </w:rPr>
        <w:t xml:space="preserve">● Decisiones sobre bienestar personal de los delegados (temperatura, agua, limpieza, ruido, etc.). </w:t>
      </w:r>
    </w:p>
    <w:p w14:paraId="06182381" w14:textId="589A95B7" w:rsidR="00C95B06" w:rsidRDefault="00C95B06" w:rsidP="00646E7C">
      <w:pPr>
        <w:spacing w:line="480" w:lineRule="auto"/>
        <w:rPr>
          <w:rFonts w:ascii="Times New Roman" w:hAnsi="Times New Roman" w:cs="Times New Roman"/>
          <w:b/>
          <w:bCs/>
          <w:sz w:val="24"/>
          <w:szCs w:val="24"/>
        </w:rPr>
      </w:pPr>
      <w:r w:rsidRPr="00C95B06">
        <w:rPr>
          <w:rFonts w:ascii="Times New Roman" w:hAnsi="Times New Roman" w:cs="Times New Roman"/>
          <w:sz w:val="24"/>
          <w:szCs w:val="24"/>
        </w:rPr>
        <w:lastRenderedPageBreak/>
        <w:t xml:space="preserve">● Administración de los tiempos que toman los debates. </w:t>
      </w:r>
      <w:r w:rsidRPr="00C95B06">
        <w:rPr>
          <w:rFonts w:ascii="Times New Roman" w:hAnsi="Times New Roman" w:cs="Times New Roman"/>
          <w:sz w:val="24"/>
          <w:szCs w:val="24"/>
        </w:rPr>
        <w:br/>
      </w:r>
      <w:r w:rsidRPr="00C95B06">
        <w:rPr>
          <w:rFonts w:ascii="Times New Roman" w:hAnsi="Times New Roman" w:cs="Times New Roman"/>
          <w:sz w:val="24"/>
          <w:szCs w:val="24"/>
        </w:rPr>
        <w:br/>
        <w:t>Adicionalmente, en caso de duda sobre cualquier otro punto, la Mesa decidirá, y su cuestionamiento irrespetuoso puede dar amonestación.</w:t>
      </w:r>
      <w:r w:rsidRPr="00C95B06">
        <w:rPr>
          <w:rFonts w:ascii="Times New Roman" w:hAnsi="Times New Roman" w:cs="Times New Roman"/>
          <w:sz w:val="24"/>
          <w:szCs w:val="24"/>
        </w:rPr>
        <w:br/>
      </w:r>
      <w:r w:rsidRPr="00C95B06">
        <w:rPr>
          <w:rFonts w:ascii="Times New Roman" w:hAnsi="Times New Roman" w:cs="Times New Roman"/>
          <w:sz w:val="24"/>
          <w:szCs w:val="24"/>
        </w:rPr>
        <w:br/>
      </w:r>
      <w:r w:rsidRPr="00C95B06">
        <w:rPr>
          <w:rFonts w:ascii="Times New Roman" w:hAnsi="Times New Roman" w:cs="Times New Roman"/>
          <w:b/>
          <w:bCs/>
          <w:sz w:val="24"/>
          <w:szCs w:val="24"/>
        </w:rPr>
        <w:t>Nota: Cualquier punto que no esté establecido en el Manual quedará a discreción de la Mesa y de la Secretaría General. Nuevas mociones pueden ser creadas por las siguientes vías: 1. La</w:t>
      </w:r>
      <w:r w:rsidR="00B11644">
        <w:rPr>
          <w:rFonts w:ascii="Times New Roman" w:hAnsi="Times New Roman" w:cs="Times New Roman"/>
          <w:b/>
          <w:bCs/>
          <w:sz w:val="24"/>
          <w:szCs w:val="24"/>
        </w:rPr>
        <w:t xml:space="preserve"> </w:t>
      </w:r>
      <w:r w:rsidRPr="00C95B06">
        <w:rPr>
          <w:rFonts w:ascii="Times New Roman" w:hAnsi="Times New Roman" w:cs="Times New Roman"/>
          <w:b/>
          <w:bCs/>
          <w:sz w:val="24"/>
          <w:szCs w:val="24"/>
        </w:rPr>
        <w:t>Mesa está facultada para crear mociones y lo puede someter a votación. 2. Un</w:t>
      </w:r>
      <w:r w:rsidR="00B11644">
        <w:rPr>
          <w:rFonts w:ascii="Times New Roman" w:hAnsi="Times New Roman" w:cs="Times New Roman"/>
          <w:b/>
          <w:bCs/>
          <w:sz w:val="24"/>
          <w:szCs w:val="24"/>
        </w:rPr>
        <w:t xml:space="preserve"> </w:t>
      </w:r>
      <w:r w:rsidRPr="00C95B06">
        <w:rPr>
          <w:rFonts w:ascii="Times New Roman" w:hAnsi="Times New Roman" w:cs="Times New Roman"/>
          <w:b/>
          <w:bCs/>
          <w:sz w:val="24"/>
          <w:szCs w:val="24"/>
        </w:rPr>
        <w:t>delegado puede realizar una moción para crear una moción por medio de la mensajería de piso. La Mesa decidirá su pertinencia y lo someterá a votación.</w:t>
      </w:r>
    </w:p>
    <w:p w14:paraId="3D6E6B37" w14:textId="5013FFBC" w:rsidR="00B11644" w:rsidRDefault="00B11644" w:rsidP="00646E7C">
      <w:pPr>
        <w:spacing w:line="480" w:lineRule="auto"/>
        <w:rPr>
          <w:rFonts w:ascii="Times New Roman" w:hAnsi="Times New Roman" w:cs="Times New Roman"/>
          <w:b/>
          <w:bCs/>
          <w:sz w:val="24"/>
          <w:szCs w:val="24"/>
        </w:rPr>
      </w:pPr>
    </w:p>
    <w:p w14:paraId="2A46B893" w14:textId="76239ABE" w:rsidR="00B11644" w:rsidRDefault="00B11644" w:rsidP="00646E7C">
      <w:pPr>
        <w:spacing w:line="480" w:lineRule="auto"/>
        <w:rPr>
          <w:rFonts w:ascii="Times New Roman" w:hAnsi="Times New Roman" w:cs="Times New Roman"/>
          <w:b/>
          <w:bCs/>
          <w:sz w:val="24"/>
          <w:szCs w:val="24"/>
        </w:rPr>
      </w:pPr>
    </w:p>
    <w:p w14:paraId="4EF465D5" w14:textId="10F36B22" w:rsidR="00B11644" w:rsidRDefault="00B11644" w:rsidP="00646E7C">
      <w:pPr>
        <w:spacing w:line="480" w:lineRule="auto"/>
        <w:rPr>
          <w:rFonts w:ascii="Times New Roman" w:hAnsi="Times New Roman" w:cs="Times New Roman"/>
          <w:b/>
          <w:bCs/>
          <w:sz w:val="24"/>
          <w:szCs w:val="24"/>
        </w:rPr>
      </w:pPr>
    </w:p>
    <w:p w14:paraId="6561A727" w14:textId="6E567F06" w:rsidR="00B11644" w:rsidRDefault="00B11644" w:rsidP="00646E7C">
      <w:pPr>
        <w:spacing w:line="480" w:lineRule="auto"/>
        <w:rPr>
          <w:rFonts w:ascii="Times New Roman" w:hAnsi="Times New Roman" w:cs="Times New Roman"/>
          <w:b/>
          <w:bCs/>
          <w:sz w:val="24"/>
          <w:szCs w:val="24"/>
        </w:rPr>
      </w:pPr>
    </w:p>
    <w:p w14:paraId="0753ECB0" w14:textId="39ABD7CE" w:rsidR="00B11644" w:rsidRDefault="00B11644" w:rsidP="00646E7C">
      <w:pPr>
        <w:spacing w:line="480" w:lineRule="auto"/>
        <w:rPr>
          <w:rFonts w:ascii="Times New Roman" w:hAnsi="Times New Roman" w:cs="Times New Roman"/>
          <w:b/>
          <w:bCs/>
          <w:sz w:val="24"/>
          <w:szCs w:val="24"/>
        </w:rPr>
      </w:pPr>
    </w:p>
    <w:p w14:paraId="1082D8B3" w14:textId="06BFFCDC" w:rsidR="00B11644" w:rsidRDefault="00B11644" w:rsidP="00646E7C">
      <w:pPr>
        <w:spacing w:line="480" w:lineRule="auto"/>
        <w:rPr>
          <w:rFonts w:ascii="Times New Roman" w:hAnsi="Times New Roman" w:cs="Times New Roman"/>
          <w:b/>
          <w:bCs/>
          <w:sz w:val="24"/>
          <w:szCs w:val="24"/>
        </w:rPr>
      </w:pPr>
    </w:p>
    <w:p w14:paraId="0E542F62" w14:textId="4EAA8390" w:rsidR="00B11644" w:rsidRDefault="00B11644" w:rsidP="00646E7C">
      <w:pPr>
        <w:spacing w:line="480" w:lineRule="auto"/>
        <w:rPr>
          <w:rFonts w:ascii="Times New Roman" w:hAnsi="Times New Roman" w:cs="Times New Roman"/>
          <w:b/>
          <w:bCs/>
          <w:sz w:val="24"/>
          <w:szCs w:val="24"/>
        </w:rPr>
      </w:pPr>
    </w:p>
    <w:p w14:paraId="7E8617A8" w14:textId="79467AE5" w:rsidR="00B11644" w:rsidRDefault="00B11644" w:rsidP="00646E7C">
      <w:pPr>
        <w:spacing w:line="480" w:lineRule="auto"/>
        <w:rPr>
          <w:rFonts w:ascii="Times New Roman" w:hAnsi="Times New Roman" w:cs="Times New Roman"/>
          <w:b/>
          <w:bCs/>
          <w:sz w:val="24"/>
          <w:szCs w:val="24"/>
        </w:rPr>
      </w:pPr>
    </w:p>
    <w:p w14:paraId="0CF4C7BC" w14:textId="259F3AE2" w:rsidR="00B11644" w:rsidRDefault="00B11644" w:rsidP="00646E7C">
      <w:pPr>
        <w:spacing w:line="480" w:lineRule="auto"/>
        <w:rPr>
          <w:rFonts w:ascii="Times New Roman" w:hAnsi="Times New Roman" w:cs="Times New Roman"/>
          <w:b/>
          <w:bCs/>
          <w:sz w:val="24"/>
          <w:szCs w:val="24"/>
        </w:rPr>
      </w:pPr>
    </w:p>
    <w:p w14:paraId="68A2C3CB" w14:textId="473E3ED4" w:rsidR="00B11644" w:rsidRDefault="00B11644" w:rsidP="00646E7C">
      <w:pPr>
        <w:spacing w:line="480" w:lineRule="auto"/>
        <w:rPr>
          <w:rFonts w:ascii="Times New Roman" w:hAnsi="Times New Roman" w:cs="Times New Roman"/>
          <w:b/>
          <w:bCs/>
          <w:sz w:val="24"/>
          <w:szCs w:val="24"/>
        </w:rPr>
      </w:pPr>
    </w:p>
    <w:p w14:paraId="0A6A76CB" w14:textId="5E243417" w:rsidR="00B11644" w:rsidRPr="00180D44" w:rsidRDefault="00B11644" w:rsidP="00B11644">
      <w:pPr>
        <w:pStyle w:val="Prrafodelista"/>
        <w:numPr>
          <w:ilvl w:val="0"/>
          <w:numId w:val="2"/>
        </w:numPr>
        <w:spacing w:line="480" w:lineRule="auto"/>
        <w:rPr>
          <w:rFonts w:ascii="Times New Roman" w:hAnsi="Times New Roman" w:cs="Times New Roman"/>
          <w:b/>
          <w:bCs/>
          <w:sz w:val="24"/>
          <w:szCs w:val="24"/>
        </w:rPr>
      </w:pPr>
      <w:r w:rsidRPr="00180D44">
        <w:rPr>
          <w:rFonts w:ascii="Times New Roman" w:hAnsi="Times New Roman" w:cs="Times New Roman"/>
          <w:b/>
          <w:bCs/>
          <w:sz w:val="24"/>
          <w:szCs w:val="24"/>
        </w:rPr>
        <w:lastRenderedPageBreak/>
        <w:t>Papeles de trabajo (Working Papers)</w:t>
      </w:r>
    </w:p>
    <w:p w14:paraId="295B6CE9" w14:textId="77777777"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Los Papeles de Trabajo son una resolución previa a su aprobación. Si un Papel de Trabajo es aceptado por la mesa, éste recibirá un número de tres dígitos que se definen de la siguiente forma: el primer dígito representa el número de la comisión a la cual pertenece, el segundo dígito corresponde al tema tratado, y por último, el tercer dígito depende del orden de llegada de los Papeles de Trabajo a la mesa.</w:t>
      </w:r>
      <w:r w:rsidRPr="00180D44">
        <w:rPr>
          <w:rFonts w:ascii="Times New Roman" w:hAnsi="Times New Roman" w:cs="Times New Roman"/>
          <w:sz w:val="24"/>
          <w:szCs w:val="24"/>
        </w:rPr>
        <w:br/>
        <w:t xml:space="preserve"> El Papel de Trabajo debe contar con un mínimo de cinco (5) países redactores y un máximo de siete (7). Una vez el Papel de Trabajo cuente con una nomenclatura, éste será proyectado ante todo el comité para pasar al proceso de lectura del mismo, de enmiendas y posteriormente se hará la votación. Para ser considerado por la Mesa, el Papel de Trabajo deberá tener el respaldo de la firma de todos los miembros participantes. Al momento de presentar el Papel de Trabajo, los dos Países Cabezas de Bloque serán reconocidos para su lectura. Estos papeles son elaborados por grupos de países (delegados).</w:t>
      </w:r>
    </w:p>
    <w:p w14:paraId="39FD1D10" w14:textId="05024B1A"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Se consideran en orden mociones para debatir el Papel de Trabajo dentro de la comisión y para entablarlos.</w:t>
      </w:r>
      <w:r w:rsidR="00E42392" w:rsidRPr="00180D44">
        <w:rPr>
          <w:rFonts w:ascii="Times New Roman" w:hAnsi="Times New Roman" w:cs="Times New Roman"/>
          <w:sz w:val="24"/>
          <w:szCs w:val="24"/>
        </w:rPr>
        <w:t xml:space="preserve"> </w:t>
      </w:r>
      <w:r w:rsidRPr="00180D44">
        <w:rPr>
          <w:rFonts w:ascii="Times New Roman" w:hAnsi="Times New Roman" w:cs="Times New Roman"/>
          <w:sz w:val="24"/>
          <w:szCs w:val="24"/>
        </w:rPr>
        <w:br/>
      </w:r>
    </w:p>
    <w:p w14:paraId="18EF8BBE" w14:textId="7D7D4162"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t>10.1 Resoluciones (Resolutions)</w:t>
      </w:r>
      <w:r w:rsidRPr="00180D44">
        <w:rPr>
          <w:rFonts w:ascii="Times New Roman" w:hAnsi="Times New Roman" w:cs="Times New Roman"/>
          <w:sz w:val="24"/>
          <w:szCs w:val="24"/>
        </w:rPr>
        <w:br/>
      </w:r>
      <w:r w:rsidRPr="00180D44">
        <w:rPr>
          <w:rFonts w:ascii="Times New Roman" w:hAnsi="Times New Roman" w:cs="Times New Roman"/>
          <w:sz w:val="24"/>
          <w:szCs w:val="24"/>
        </w:rPr>
        <w:tab/>
        <w:t>Para que un Papel de Trabajo se convierta en una Resolución o proyecto de resolución es necesario que sea votada en el comité. Más adelante, en la sección IX (Resoluciones) se encuentran instrucciones sobre cómo realizarlas.</w:t>
      </w:r>
      <w:r w:rsidRPr="00180D44">
        <w:rPr>
          <w:rFonts w:ascii="Times New Roman" w:hAnsi="Times New Roman" w:cs="Times New Roman"/>
          <w:sz w:val="24"/>
          <w:szCs w:val="24"/>
        </w:rPr>
        <w:br/>
      </w:r>
    </w:p>
    <w:p w14:paraId="49423FEA" w14:textId="600E357C"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lastRenderedPageBreak/>
        <w:t>10.2 Formato para la redacción</w:t>
      </w:r>
      <w:r w:rsidRPr="00180D44">
        <w:rPr>
          <w:rFonts w:ascii="Times New Roman" w:hAnsi="Times New Roman" w:cs="Times New Roman"/>
          <w:sz w:val="24"/>
          <w:szCs w:val="24"/>
        </w:rPr>
        <w:br/>
      </w:r>
      <w:r w:rsidRPr="00180D44">
        <w:rPr>
          <w:rFonts w:ascii="Times New Roman" w:hAnsi="Times New Roman" w:cs="Times New Roman"/>
          <w:sz w:val="24"/>
          <w:szCs w:val="24"/>
        </w:rPr>
        <w:tab/>
        <w:t>El Papel de Trabajo debe tener un mínimo de cinco (5) frases preambulatorias y siete (7) resolutivas.</w:t>
      </w:r>
      <w:r w:rsidRPr="00180D44">
        <w:rPr>
          <w:rFonts w:ascii="Times New Roman" w:hAnsi="Times New Roman" w:cs="Times New Roman"/>
          <w:sz w:val="24"/>
          <w:szCs w:val="24"/>
        </w:rPr>
        <w:br/>
      </w:r>
      <w:r w:rsidRPr="00180D44">
        <w:rPr>
          <w:rFonts w:ascii="Times New Roman" w:hAnsi="Times New Roman" w:cs="Times New Roman"/>
          <w:b/>
          <w:bCs/>
          <w:sz w:val="24"/>
          <w:szCs w:val="24"/>
        </w:rPr>
        <w:t xml:space="preserve">● Frases Preambulatorias: </w:t>
      </w:r>
      <w:r w:rsidRPr="00180D44">
        <w:rPr>
          <w:rFonts w:ascii="Times New Roman" w:hAnsi="Times New Roman" w:cs="Times New Roman"/>
          <w:sz w:val="24"/>
          <w:szCs w:val="24"/>
        </w:rPr>
        <w:t>Estas se escriben iniciando con fuente itálica y llevan una coma (,) al final de la oración, a excepción de la última frase la cual lleva un punto y coma (;) Ejemplo: Reafirmando la necesidad de...,</w:t>
      </w:r>
      <w:r w:rsidRPr="00180D44">
        <w:rPr>
          <w:rFonts w:ascii="Times New Roman" w:hAnsi="Times New Roman" w:cs="Times New Roman"/>
          <w:sz w:val="24"/>
          <w:szCs w:val="24"/>
        </w:rPr>
        <w:br/>
      </w:r>
      <w:r w:rsidRPr="00180D44">
        <w:rPr>
          <w:rFonts w:ascii="Times New Roman" w:hAnsi="Times New Roman" w:cs="Times New Roman"/>
          <w:b/>
          <w:bCs/>
          <w:sz w:val="24"/>
          <w:szCs w:val="24"/>
        </w:rPr>
        <w:t>● Frases Resolutivas:</w:t>
      </w:r>
      <w:r w:rsidRPr="00180D44">
        <w:rPr>
          <w:rFonts w:ascii="Times New Roman" w:hAnsi="Times New Roman" w:cs="Times New Roman"/>
          <w:sz w:val="24"/>
          <w:szCs w:val="24"/>
        </w:rPr>
        <w:t xml:space="preserve"> Estas se deben subrayar y enumerar. Llevan un punto y coma (;) al final de la oración, a excepción de la última frase la cual lleva un punto final (.). Ejemplo: 1. Rechaza el uso de...;</w:t>
      </w:r>
      <w:r w:rsidRPr="00180D44">
        <w:rPr>
          <w:rFonts w:ascii="Times New Roman" w:hAnsi="Times New Roman" w:cs="Times New Roman"/>
          <w:sz w:val="24"/>
          <w:szCs w:val="24"/>
        </w:rPr>
        <w:br/>
      </w:r>
    </w:p>
    <w:p w14:paraId="43FB8C34" w14:textId="77777777"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t>10.3 Enmiendas (Amendments)</w:t>
      </w:r>
      <w:r w:rsidRPr="00180D44">
        <w:rPr>
          <w:rFonts w:ascii="Times New Roman" w:hAnsi="Times New Roman" w:cs="Times New Roman"/>
          <w:sz w:val="24"/>
          <w:szCs w:val="24"/>
        </w:rPr>
        <w:br/>
      </w:r>
      <w:r w:rsidRPr="00180D44">
        <w:rPr>
          <w:rFonts w:ascii="Times New Roman" w:hAnsi="Times New Roman" w:cs="Times New Roman"/>
          <w:sz w:val="24"/>
          <w:szCs w:val="24"/>
        </w:rPr>
        <w:tab/>
        <w:t xml:space="preserve">Es una corrección o modificación que se le hace a un Papel de Trabajo. En una comisión, un Papel de Trabajo puede ser enmendado en su fondo y forma. Una vez en la Asamblea General, las enmiendas sólo pueden ser de forma. Las enmiendas serán enviadas a la Mesa por medio de la mensajería de piso y esta se encargará de hacerla pública para que sea votada solo si lo considera pertinente. </w:t>
      </w:r>
      <w:r w:rsidRPr="00180D44">
        <w:rPr>
          <w:rFonts w:ascii="Times New Roman" w:hAnsi="Times New Roman" w:cs="Times New Roman"/>
          <w:sz w:val="24"/>
          <w:szCs w:val="24"/>
        </w:rPr>
        <w:br/>
        <w:t xml:space="preserve">Existen dos tipos de enmiendas: </w:t>
      </w:r>
    </w:p>
    <w:p w14:paraId="0CFCF630" w14:textId="6BB545FB" w:rsidR="00B116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t>● Enmienda Sustantiva:</w:t>
      </w:r>
      <w:r w:rsidRPr="00180D44">
        <w:rPr>
          <w:rFonts w:ascii="Times New Roman" w:hAnsi="Times New Roman" w:cs="Times New Roman"/>
          <w:sz w:val="24"/>
          <w:szCs w:val="24"/>
        </w:rPr>
        <w:t xml:space="preserve"> Busca reformar una idea de fondo en un Papel de Trabajo. Estas enmiendas pasan en primera instancia por un proceso de votación entre los países redactores y cabezas de bloque. Las enmiendas sustantivas se dividen en dos:</w:t>
      </w:r>
      <w:r w:rsidRPr="00180D44">
        <w:rPr>
          <w:rFonts w:ascii="Times New Roman" w:hAnsi="Times New Roman" w:cs="Times New Roman"/>
          <w:sz w:val="24"/>
          <w:szCs w:val="24"/>
        </w:rPr>
        <w:br/>
      </w:r>
      <w:r w:rsidRPr="00180D44">
        <w:rPr>
          <w:rFonts w:ascii="Times New Roman" w:hAnsi="Times New Roman" w:cs="Times New Roman"/>
          <w:i/>
          <w:iCs/>
          <w:sz w:val="24"/>
          <w:szCs w:val="24"/>
        </w:rPr>
        <w:t>- Sustantiva Amigable:</w:t>
      </w:r>
      <w:r w:rsidRPr="00180D44">
        <w:rPr>
          <w:rFonts w:ascii="Times New Roman" w:hAnsi="Times New Roman" w:cs="Times New Roman"/>
          <w:sz w:val="24"/>
          <w:szCs w:val="24"/>
        </w:rPr>
        <w:t xml:space="preserve"> Cuando en la votación ningún país redactor o cabeza de bloque se muestra en contra de la misma; en este caso la enmienda pasa automáticamente a ser aplicada.</w:t>
      </w:r>
      <w:r w:rsidRPr="00180D44">
        <w:rPr>
          <w:rFonts w:ascii="Times New Roman" w:hAnsi="Times New Roman" w:cs="Times New Roman"/>
          <w:sz w:val="24"/>
          <w:szCs w:val="24"/>
        </w:rPr>
        <w:br/>
      </w:r>
      <w:r w:rsidRPr="00180D44">
        <w:rPr>
          <w:rFonts w:ascii="Times New Roman" w:hAnsi="Times New Roman" w:cs="Times New Roman"/>
          <w:i/>
          <w:iCs/>
          <w:sz w:val="24"/>
          <w:szCs w:val="24"/>
        </w:rPr>
        <w:lastRenderedPageBreak/>
        <w:t>- Sustantiva No amigable:</w:t>
      </w:r>
      <w:r w:rsidRPr="00180D44">
        <w:rPr>
          <w:rFonts w:ascii="Times New Roman" w:hAnsi="Times New Roman" w:cs="Times New Roman"/>
          <w:sz w:val="24"/>
          <w:szCs w:val="24"/>
        </w:rPr>
        <w:t xml:space="preserve"> Cuando tras la votación al menos un país redactor o cabeza de bloque vota en contra de esta; en este caso se somete la enmienda a una votación por lista de todo el comité, y de acuerdo con el resultado se procede o no a hacer efectiva la enmienda. Las enmiendas pasan con una mayoría simple. </w:t>
      </w:r>
      <w:r w:rsidRPr="0023680F">
        <w:rPr>
          <w:rFonts w:ascii="Times New Roman" w:hAnsi="Times New Roman" w:cs="Times New Roman"/>
          <w:b/>
          <w:bCs/>
          <w:sz w:val="24"/>
          <w:szCs w:val="24"/>
        </w:rPr>
        <w:t>Nota: En el caso de que pasen cinco (5) enmiendas sustantivas no amigables, el Papel de Trabajo será entablado automáticamente por la Mesa</w:t>
      </w:r>
      <w:r w:rsidRPr="00180D44">
        <w:rPr>
          <w:rFonts w:ascii="Times New Roman" w:hAnsi="Times New Roman" w:cs="Times New Roman"/>
          <w:sz w:val="24"/>
          <w:szCs w:val="24"/>
        </w:rPr>
        <w:t xml:space="preserve">. </w:t>
      </w:r>
    </w:p>
    <w:p w14:paraId="2A510C61" w14:textId="77777777" w:rsidR="00180D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t>● Enmienda no Sustantiva:</w:t>
      </w:r>
      <w:r w:rsidRPr="00180D44">
        <w:rPr>
          <w:rFonts w:ascii="Times New Roman" w:hAnsi="Times New Roman" w:cs="Times New Roman"/>
          <w:sz w:val="24"/>
          <w:szCs w:val="24"/>
        </w:rPr>
        <w:t xml:space="preserve"> Este tipo de enmienda se relaciona a errores ortográficos y de formato, por ende no se consideran ni amigables, ni no amigables y la mesa pasa directamente a hacer la modificación. </w:t>
      </w:r>
      <w:r w:rsidRPr="00180D44">
        <w:rPr>
          <w:rFonts w:ascii="Times New Roman" w:hAnsi="Times New Roman" w:cs="Times New Roman"/>
          <w:sz w:val="24"/>
          <w:szCs w:val="24"/>
        </w:rPr>
        <w:br/>
      </w:r>
      <w:r w:rsidRPr="00180D44">
        <w:rPr>
          <w:rFonts w:ascii="Times New Roman" w:hAnsi="Times New Roman" w:cs="Times New Roman"/>
          <w:b/>
          <w:bCs/>
          <w:sz w:val="24"/>
          <w:szCs w:val="24"/>
        </w:rPr>
        <w:t>Nota: Se considera fuera de orden hacer una enmienda sobre una enmienda.</w:t>
      </w:r>
      <w:r w:rsidRPr="00180D44">
        <w:rPr>
          <w:rFonts w:ascii="Times New Roman" w:hAnsi="Times New Roman" w:cs="Times New Roman"/>
          <w:b/>
          <w:bCs/>
          <w:sz w:val="24"/>
          <w:szCs w:val="24"/>
        </w:rPr>
        <w:br/>
      </w:r>
      <w:r w:rsidRPr="00180D44">
        <w:rPr>
          <w:rFonts w:ascii="Times New Roman" w:hAnsi="Times New Roman" w:cs="Times New Roman"/>
          <w:b/>
          <w:bCs/>
          <w:sz w:val="24"/>
          <w:szCs w:val="24"/>
        </w:rPr>
        <w:br/>
        <w:t>10.4 Proceso de votación (Voting Process)</w:t>
      </w:r>
      <w:r w:rsidRPr="00180D44">
        <w:rPr>
          <w:rFonts w:ascii="Times New Roman" w:hAnsi="Times New Roman" w:cs="Times New Roman"/>
          <w:sz w:val="24"/>
          <w:szCs w:val="24"/>
        </w:rPr>
        <w:br/>
      </w:r>
      <w:r w:rsidRPr="00180D44">
        <w:rPr>
          <w:rFonts w:ascii="Times New Roman" w:hAnsi="Times New Roman" w:cs="Times New Roman"/>
          <w:sz w:val="24"/>
          <w:szCs w:val="24"/>
        </w:rPr>
        <w:tab/>
        <w:t>Cada país tiene derecho a un voto, excepto aquellos estados que asistan como observadores. Para pasar una resolución, se requiere mayoría simple (la mitad más uno). Si hay empate, la resolución no pasa. La abstención no se tiene en cuenta para la definición de mayorías, mas sí es considerada como umbral de votos válidos (a favor o en contra) para tener en cuenta o no una votación. Si la cantidad de abstenciones es mayor a un tercio del quórum, la moción o resolución no pasa. En el Consejo de Seguridad, se requiere el voto afirmativo de 9 miembros, incluyendo los votos de los 5 miembros permanentes.</w:t>
      </w:r>
      <w:r w:rsidRPr="00180D44">
        <w:rPr>
          <w:rFonts w:ascii="Times New Roman" w:hAnsi="Times New Roman" w:cs="Times New Roman"/>
          <w:sz w:val="24"/>
          <w:szCs w:val="24"/>
        </w:rPr>
        <w:br/>
      </w:r>
      <w:r w:rsidRPr="00180D44">
        <w:rPr>
          <w:rFonts w:ascii="Times New Roman" w:hAnsi="Times New Roman" w:cs="Times New Roman"/>
          <w:sz w:val="24"/>
          <w:szCs w:val="24"/>
        </w:rPr>
        <w:br/>
      </w:r>
      <w:r w:rsidRPr="00180D44">
        <w:rPr>
          <w:rFonts w:ascii="Times New Roman" w:hAnsi="Times New Roman" w:cs="Times New Roman"/>
          <w:b/>
          <w:bCs/>
          <w:sz w:val="24"/>
          <w:szCs w:val="24"/>
        </w:rPr>
        <w:t>10.5 Método de votación</w:t>
      </w:r>
      <w:r w:rsidRPr="00180D44">
        <w:rPr>
          <w:rFonts w:ascii="Times New Roman" w:hAnsi="Times New Roman" w:cs="Times New Roman"/>
          <w:sz w:val="24"/>
          <w:szCs w:val="24"/>
        </w:rPr>
        <w:br/>
      </w:r>
      <w:r w:rsidRPr="00180D44">
        <w:rPr>
          <w:rFonts w:ascii="Times New Roman" w:hAnsi="Times New Roman" w:cs="Times New Roman"/>
          <w:sz w:val="24"/>
          <w:szCs w:val="24"/>
        </w:rPr>
        <w:tab/>
        <w:t xml:space="preserve">En las mociones sustantivas y resoluciones, será a través de un llamado a lista alfabético donde la mesa llamará a cada delegación ya sea por su nombre oficial o por el </w:t>
      </w:r>
      <w:r w:rsidRPr="00180D44">
        <w:rPr>
          <w:rFonts w:ascii="Times New Roman" w:hAnsi="Times New Roman" w:cs="Times New Roman"/>
          <w:sz w:val="24"/>
          <w:szCs w:val="24"/>
        </w:rPr>
        <w:lastRenderedPageBreak/>
        <w:t>nombre abreviado que aparece en la plaqueta. En los comités donde se representan personajes se llamarán por el nombre en la plaqueta o por el cargo del personaje teniendo como criterio de orden alfabético el apellido del personaje.</w:t>
      </w:r>
    </w:p>
    <w:p w14:paraId="06E2E313" w14:textId="39514D31" w:rsidR="00180D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Todas las delegaciones tienen el derecho de votar “a favor”, “en contra”, “abstención” o “pasa”. Cuando una delegación vota “pasa” será dejada al final de la lista de votación, para que vote cuando ésta acabe. La decisión de permitir este tipo de voto, junto con la cantidad de estos, está bajo la discreción de la Mesa, la cual puede pedir al Delegado que justifique sus motivos.</w:t>
      </w:r>
    </w:p>
    <w:p w14:paraId="02B80644" w14:textId="77777777" w:rsidR="00180D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Al momento del llamado a lista al inicio del debate, las delegaciones que se hayan declarado “presente y votando” estarán imposibilitadas para abstenerse. Los delegados pueden reconsiderar sus votos después de acabado el proceso de votación, pero antes de que se dé el resultado de la votación, y se deben declarar las razones de las delegaciones para esto. La reconsideración de votos se puede hacer para cambiar votos de “abstención” a “a favor” y/o “en contra”, y de “a favor” o “en contra” a “abstención” (de “a favor” a “en contra” no es permitido, ni viceversa), y deben exponerse las razones para efectuar dicho cambio. Todo esto se hará con la autorización y el reconocimiento de los Presidentes (Mesa).</w:t>
      </w:r>
    </w:p>
    <w:p w14:paraId="4FA611B7" w14:textId="77777777" w:rsidR="00180D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Durante la votación de mociones sustantivas y resoluciones, el sistema de mensajería se suspende y nadie puede entrar o salir de la sala; esta se hace en el orden del llamado a lista. En caso de que una delegación desobedezca, una amonestación será otorgada.</w:t>
      </w:r>
    </w:p>
    <w:p w14:paraId="0500F227" w14:textId="77777777" w:rsidR="00180D44" w:rsidRPr="00180D44" w:rsidRDefault="00B116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Las mociones sustantivas se aprueban con mayoría compleja (2/3) y las resoluciones con mayoría simple (mitad más uno). En las mociones no sustantivas se procederá a votar </w:t>
      </w:r>
      <w:r w:rsidRPr="00180D44">
        <w:rPr>
          <w:rFonts w:ascii="Times New Roman" w:hAnsi="Times New Roman" w:cs="Times New Roman"/>
          <w:sz w:val="24"/>
          <w:szCs w:val="24"/>
        </w:rPr>
        <w:lastRenderedPageBreak/>
        <w:t>levantando la plaqueta a favor o en contra cuando la Mesa lo indique y se aprueban por mayoría simple (mitad más uno).</w:t>
      </w:r>
      <w:r w:rsidR="00180D44" w:rsidRPr="00180D44">
        <w:rPr>
          <w:rFonts w:ascii="Times New Roman" w:hAnsi="Times New Roman" w:cs="Times New Roman"/>
          <w:sz w:val="24"/>
          <w:szCs w:val="24"/>
        </w:rPr>
        <w:br/>
      </w:r>
      <w:r w:rsidR="00180D44" w:rsidRPr="00180D44">
        <w:rPr>
          <w:rFonts w:ascii="Times New Roman" w:hAnsi="Times New Roman" w:cs="Times New Roman"/>
          <w:sz w:val="24"/>
          <w:szCs w:val="24"/>
        </w:rPr>
        <w:br/>
      </w:r>
      <w:r w:rsidR="00180D44" w:rsidRPr="00180D44">
        <w:rPr>
          <w:rFonts w:ascii="Times New Roman" w:hAnsi="Times New Roman" w:cs="Times New Roman"/>
          <w:b/>
          <w:bCs/>
          <w:sz w:val="24"/>
          <w:szCs w:val="24"/>
        </w:rPr>
        <w:t>En resumen:</w:t>
      </w:r>
      <w:r w:rsidR="00180D44" w:rsidRPr="00180D44">
        <w:rPr>
          <w:rFonts w:ascii="Times New Roman" w:hAnsi="Times New Roman" w:cs="Times New Roman"/>
          <w:sz w:val="24"/>
          <w:szCs w:val="24"/>
        </w:rPr>
        <w:t xml:space="preserve"> </w:t>
      </w:r>
    </w:p>
    <w:p w14:paraId="7E99ABE2" w14:textId="77777777" w:rsidR="00E42392"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Las resoluciones y mociones no sustantivas son aprobadas con mayoría simple (mitad más uno). </w:t>
      </w:r>
    </w:p>
    <w:p w14:paraId="5DD84489" w14:textId="4407E99B"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Las mociones sustantivas son aprobadas con mayoría compuesta (2/3). </w:t>
      </w:r>
    </w:p>
    <w:p w14:paraId="049F7A51" w14:textId="2142AFBF"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Para votar una moción sustantiva o una resolución se requiere voto por llamado a lista. </w:t>
      </w:r>
    </w:p>
    <w:p w14:paraId="050BB112" w14:textId="02FCDA59"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Para votar una moción no sustantiva se procede con la plaqueta. </w:t>
      </w:r>
    </w:p>
    <w:p w14:paraId="6084A809" w14:textId="6A27C8BC"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xml:space="preserve">● Una mociónes no sustantiva cuando es solo de carácter procedimental (casi todas son así). </w:t>
      </w:r>
    </w:p>
    <w:p w14:paraId="0F733AFF" w14:textId="520F66DF"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sz w:val="24"/>
          <w:szCs w:val="24"/>
        </w:rPr>
        <w:t>● El Consejo de Seguridad opera con mayorías diferentes para aprobar resoluciones y se votan con llamado a lista.</w:t>
      </w:r>
      <w:r w:rsidRPr="00180D44">
        <w:rPr>
          <w:rFonts w:ascii="Times New Roman" w:hAnsi="Times New Roman" w:cs="Times New Roman"/>
          <w:sz w:val="24"/>
          <w:szCs w:val="24"/>
        </w:rPr>
        <w:br/>
      </w:r>
      <w:r w:rsidRPr="00180D44">
        <w:rPr>
          <w:rFonts w:ascii="Times New Roman" w:hAnsi="Times New Roman" w:cs="Times New Roman"/>
          <w:sz w:val="24"/>
          <w:szCs w:val="24"/>
        </w:rPr>
        <w:br/>
      </w:r>
      <w:r w:rsidRPr="00180D44">
        <w:rPr>
          <w:rFonts w:ascii="Times New Roman" w:hAnsi="Times New Roman" w:cs="Times New Roman"/>
          <w:b/>
          <w:bCs/>
          <w:sz w:val="24"/>
          <w:szCs w:val="24"/>
        </w:rPr>
        <w:t>10.6 Entablar el Documento (Dump a Paper)</w:t>
      </w:r>
      <w:r w:rsidRPr="00180D44">
        <w:rPr>
          <w:rFonts w:ascii="Times New Roman" w:hAnsi="Times New Roman" w:cs="Times New Roman"/>
          <w:sz w:val="24"/>
          <w:szCs w:val="24"/>
        </w:rPr>
        <w:br/>
      </w:r>
      <w:r w:rsidRPr="00180D44">
        <w:rPr>
          <w:rFonts w:ascii="Times New Roman" w:hAnsi="Times New Roman" w:cs="Times New Roman"/>
          <w:sz w:val="24"/>
          <w:szCs w:val="24"/>
        </w:rPr>
        <w:tab/>
        <w:t>Esta moción pide al comité detener el debate del documento en cuestión y eliminarlo. Para que se entretenga dicha moción, debe hacerse una lista de oradores de uno a favor y uno en contra, y pasa por mayoría de dos tercios.</w:t>
      </w:r>
      <w:r w:rsidRPr="00180D44">
        <w:rPr>
          <w:rFonts w:ascii="Times New Roman" w:hAnsi="Times New Roman" w:cs="Times New Roman"/>
          <w:sz w:val="24"/>
          <w:szCs w:val="24"/>
        </w:rPr>
        <w:br/>
      </w:r>
      <w:r w:rsidRPr="00180D44">
        <w:rPr>
          <w:rFonts w:ascii="Times New Roman" w:hAnsi="Times New Roman" w:cs="Times New Roman"/>
          <w:sz w:val="24"/>
          <w:szCs w:val="24"/>
        </w:rPr>
        <w:br/>
      </w:r>
      <w:r w:rsidRPr="00180D44">
        <w:rPr>
          <w:rFonts w:ascii="Times New Roman" w:hAnsi="Times New Roman" w:cs="Times New Roman"/>
          <w:b/>
          <w:bCs/>
          <w:sz w:val="24"/>
          <w:szCs w:val="24"/>
        </w:rPr>
        <w:t>10.7 Comunicados de Prensa (Press Release)</w:t>
      </w:r>
      <w:r w:rsidRPr="00180D44">
        <w:rPr>
          <w:rFonts w:ascii="Times New Roman" w:hAnsi="Times New Roman" w:cs="Times New Roman"/>
          <w:sz w:val="24"/>
          <w:szCs w:val="24"/>
        </w:rPr>
        <w:br/>
      </w:r>
      <w:r w:rsidRPr="00180D44">
        <w:rPr>
          <w:rFonts w:ascii="Times New Roman" w:hAnsi="Times New Roman" w:cs="Times New Roman"/>
          <w:sz w:val="24"/>
          <w:szCs w:val="24"/>
        </w:rPr>
        <w:tab/>
        <w:t xml:space="preserve">Es un comunicado que puede emitir una, dos o más delegaciones de manera </w:t>
      </w:r>
      <w:r w:rsidRPr="00180D44">
        <w:rPr>
          <w:rFonts w:ascii="Times New Roman" w:hAnsi="Times New Roman" w:cs="Times New Roman"/>
          <w:sz w:val="24"/>
          <w:szCs w:val="24"/>
        </w:rPr>
        <w:lastRenderedPageBreak/>
        <w:t>conjunta. A</w:t>
      </w:r>
      <w:r>
        <w:rPr>
          <w:rFonts w:ascii="Times New Roman" w:hAnsi="Times New Roman" w:cs="Times New Roman"/>
          <w:sz w:val="24"/>
          <w:szCs w:val="24"/>
        </w:rPr>
        <w:t xml:space="preserve"> </w:t>
      </w:r>
      <w:r w:rsidRPr="00180D44">
        <w:rPr>
          <w:rFonts w:ascii="Times New Roman" w:hAnsi="Times New Roman" w:cs="Times New Roman"/>
          <w:sz w:val="24"/>
          <w:szCs w:val="24"/>
        </w:rPr>
        <w:t>estos debe darse trámite siempre a través de la Mesa.</w:t>
      </w:r>
      <w:r w:rsidRPr="00180D44">
        <w:rPr>
          <w:rFonts w:ascii="Times New Roman" w:hAnsi="Times New Roman" w:cs="Times New Roman"/>
          <w:sz w:val="24"/>
          <w:szCs w:val="24"/>
        </w:rPr>
        <w:br/>
      </w:r>
    </w:p>
    <w:p w14:paraId="57786121" w14:textId="77777777" w:rsidR="00180D44" w:rsidRPr="00180D44" w:rsidRDefault="00180D44" w:rsidP="00646E7C">
      <w:pPr>
        <w:spacing w:line="480" w:lineRule="auto"/>
        <w:rPr>
          <w:rFonts w:ascii="Times New Roman" w:hAnsi="Times New Roman" w:cs="Times New Roman"/>
          <w:sz w:val="24"/>
          <w:szCs w:val="24"/>
        </w:rPr>
      </w:pPr>
      <w:r w:rsidRPr="00180D44">
        <w:rPr>
          <w:rFonts w:ascii="Times New Roman" w:hAnsi="Times New Roman" w:cs="Times New Roman"/>
          <w:b/>
          <w:bCs/>
          <w:sz w:val="24"/>
          <w:szCs w:val="24"/>
        </w:rPr>
        <w:t>10.8 Comité en Crisis (Committee in Crisis)</w:t>
      </w:r>
      <w:r w:rsidRPr="00180D44">
        <w:rPr>
          <w:rFonts w:ascii="Times New Roman" w:hAnsi="Times New Roman" w:cs="Times New Roman"/>
          <w:sz w:val="24"/>
          <w:szCs w:val="24"/>
        </w:rPr>
        <w:br/>
      </w:r>
      <w:r w:rsidRPr="00180D44">
        <w:rPr>
          <w:rFonts w:ascii="Times New Roman" w:hAnsi="Times New Roman" w:cs="Times New Roman"/>
          <w:sz w:val="24"/>
          <w:szCs w:val="24"/>
        </w:rPr>
        <w:tab/>
        <w:t>En cualquier momento la Mesa puede notificar al comité la suspensión del debate con el propósito de atender a una crisis, la cual será presentada por la Mesa, proyectada frente al comité y en algunos casos enviada por correo electrónico a los delegados. Una vez efectuada la lectura por parte de la Mesa, esta aceptará preguntas sobre la crisis; posteriormente se procederá a debatir la crisis y a darle solución a la misma ya sea por medio de comunicados de prensa o papeles de trabajo. Los Presidentes deben contactar al Secretario General antes de lanzar la crisis.</w:t>
      </w:r>
    </w:p>
    <w:p w14:paraId="37AFFB9F" w14:textId="77777777" w:rsidR="00180D44" w:rsidRPr="00180D44" w:rsidRDefault="00180D44" w:rsidP="00646E7C">
      <w:pPr>
        <w:spacing w:line="480" w:lineRule="auto"/>
        <w:rPr>
          <w:rFonts w:ascii="Times New Roman" w:hAnsi="Times New Roman" w:cs="Times New Roman"/>
          <w:b/>
          <w:bCs/>
          <w:sz w:val="24"/>
          <w:szCs w:val="24"/>
        </w:rPr>
      </w:pPr>
      <w:r w:rsidRPr="00180D44">
        <w:rPr>
          <w:rFonts w:ascii="Times New Roman" w:hAnsi="Times New Roman" w:cs="Times New Roman"/>
          <w:sz w:val="24"/>
          <w:szCs w:val="24"/>
        </w:rPr>
        <w:t>Una vez la Mesa declare al comité en crisis, la entrada y salida del recinto quedará bloqueada y se suspenderá la mensajería de piso. Una vez la crisis sea leída y se hayan aclarado las dudas por parte de los delegados, los secretarios de piso retomarán la mensajería y habilitarán la entrada y salida del recinto para los observadores.</w:t>
      </w:r>
      <w:r w:rsidRPr="00180D44">
        <w:rPr>
          <w:rFonts w:ascii="Times New Roman" w:hAnsi="Times New Roman" w:cs="Times New Roman"/>
          <w:sz w:val="24"/>
          <w:szCs w:val="24"/>
        </w:rPr>
        <w:br/>
      </w:r>
      <w:r w:rsidRPr="00180D44">
        <w:rPr>
          <w:rFonts w:ascii="Times New Roman" w:hAnsi="Times New Roman" w:cs="Times New Roman"/>
          <w:sz w:val="24"/>
          <w:szCs w:val="24"/>
        </w:rPr>
        <w:br/>
      </w:r>
      <w:r w:rsidRPr="00180D44">
        <w:rPr>
          <w:rFonts w:ascii="Times New Roman" w:hAnsi="Times New Roman" w:cs="Times New Roman"/>
          <w:b/>
          <w:bCs/>
          <w:sz w:val="24"/>
          <w:szCs w:val="24"/>
        </w:rPr>
        <w:t>Nota Importante: Solamente los delegados del Consejo de Seguridad están facultados para declarar la guerra. Por lo tanto, cualquier estatus de beligerancia debe ser aprobado (sujeto a voto y veto) por dicha instancia. Asimismo, los delegados de todos los comités deben efectuar una ruptura de relaciones solo como medida de último recurso. El objetivo de las Naciones Unidas es facilitar el diálogo diplomático, no servir como una instancia facilitadora de guerra.</w:t>
      </w:r>
    </w:p>
    <w:p w14:paraId="1E03976F" w14:textId="4F06BD19" w:rsidR="00180D44" w:rsidRDefault="00180D44" w:rsidP="00646E7C">
      <w:pPr>
        <w:spacing w:line="480" w:lineRule="auto"/>
        <w:rPr>
          <w:rFonts w:ascii="Times New Roman" w:hAnsi="Times New Roman" w:cs="Times New Roman"/>
          <w:b/>
          <w:bCs/>
          <w:sz w:val="24"/>
          <w:szCs w:val="24"/>
        </w:rPr>
      </w:pPr>
      <w:r w:rsidRPr="00180D44">
        <w:rPr>
          <w:rFonts w:ascii="Times New Roman" w:hAnsi="Times New Roman" w:cs="Times New Roman"/>
          <w:b/>
          <w:bCs/>
          <w:sz w:val="24"/>
          <w:szCs w:val="24"/>
        </w:rPr>
        <w:t xml:space="preserve">En todo momento los delegados deben estar adheridos a la política exterior, tipo de gobierno y doctrina económica real de su país. Incurrir en acciones irracionales o que </w:t>
      </w:r>
      <w:r w:rsidRPr="00180D44">
        <w:rPr>
          <w:rFonts w:ascii="Times New Roman" w:hAnsi="Times New Roman" w:cs="Times New Roman"/>
          <w:b/>
          <w:bCs/>
          <w:sz w:val="24"/>
          <w:szCs w:val="24"/>
        </w:rPr>
        <w:lastRenderedPageBreak/>
        <w:t>van en contra de la filosofía de la nación o personaje que se representa, puede ser causal de amonestación e incluso generar un “Reto a la Competencia” donde el delegado puede perder su voto; asimismo, este será un criterio importante a la hora de la evaluación. La congruencia con la política exterior debe estar presente en los discursos, Papeles de posición, comunicados de prensa, votaciones, Papeles de trabajo, enmiendas, resoluciones, alianzas, tratados y posturas ideológicas. Los delegados no se representan a sí mismos, representan la cosmovisión de una nación.</w:t>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r>
        <w:rPr>
          <w:rFonts w:ascii="Times New Roman" w:hAnsi="Times New Roman" w:cs="Times New Roman"/>
          <w:b/>
          <w:bCs/>
          <w:sz w:val="24"/>
          <w:szCs w:val="24"/>
        </w:rPr>
        <w:br/>
      </w:r>
    </w:p>
    <w:p w14:paraId="1ED35AA7" w14:textId="2D4988C5" w:rsidR="00180D44" w:rsidRDefault="00180D44" w:rsidP="00646E7C">
      <w:pPr>
        <w:spacing w:line="480" w:lineRule="auto"/>
        <w:rPr>
          <w:rFonts w:ascii="Times New Roman" w:hAnsi="Times New Roman" w:cs="Times New Roman"/>
          <w:b/>
          <w:bCs/>
          <w:sz w:val="24"/>
          <w:szCs w:val="24"/>
        </w:rPr>
      </w:pPr>
    </w:p>
    <w:p w14:paraId="7910A7B5" w14:textId="4EEF69EA" w:rsidR="00180D44" w:rsidRPr="00180D44" w:rsidRDefault="00180D44" w:rsidP="00180D44">
      <w:pPr>
        <w:pStyle w:val="Prrafodelista"/>
        <w:numPr>
          <w:ilvl w:val="0"/>
          <w:numId w:val="2"/>
        </w:numPr>
        <w:spacing w:line="480" w:lineRule="auto"/>
        <w:rPr>
          <w:rFonts w:ascii="Times New Roman" w:hAnsi="Times New Roman" w:cs="Times New Roman"/>
          <w:b/>
          <w:bCs/>
          <w:sz w:val="24"/>
          <w:szCs w:val="24"/>
        </w:rPr>
      </w:pPr>
      <w:r w:rsidRPr="00180D44">
        <w:rPr>
          <w:rFonts w:ascii="Times New Roman" w:hAnsi="Times New Roman" w:cs="Times New Roman"/>
          <w:b/>
          <w:bCs/>
          <w:sz w:val="24"/>
          <w:szCs w:val="24"/>
        </w:rPr>
        <w:lastRenderedPageBreak/>
        <w:t>Papeles de Posición</w:t>
      </w:r>
    </w:p>
    <w:p w14:paraId="08D8BDEF" w14:textId="77777777" w:rsidR="00180D44" w:rsidRP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sz w:val="24"/>
          <w:szCs w:val="24"/>
        </w:rPr>
        <w:t>Un papel de posición es un documento elaborado por los Delegados de todos los comités, excluyendo a los delegados de prensa. En este documento, cada Delegado expone de manera precisa y clara la postura real de su país o personaje respecto a los temas tratados en el comité, tras haber estudiado minuciosamente el trasfondo político, económico y social relacionado. El papel debe incluir una explicación detallada con datos sustanciales sobre los puntos de vista de la delegación y debe presentar de manera concisa posibles soluciones a los problemas planteados. Además, los delegados deben responder las QARMAS (Questions All Resolutions Must Answer) especificadas en la Guía de Estudio de su comité, disponible en la página web del modelo junto con los temas correspondientes.</w:t>
      </w:r>
    </w:p>
    <w:p w14:paraId="29C060BB" w14:textId="6863EF5D" w:rsidR="00180D44" w:rsidRP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sz w:val="24"/>
          <w:szCs w:val="24"/>
        </w:rPr>
        <w:t xml:space="preserve"> Cada tema del comité debe tener su propio papel de posición, con una extensión entre 1 y 2</w:t>
      </w:r>
      <w:r w:rsidR="00E42392">
        <w:rPr>
          <w:rFonts w:ascii="Times New Roman" w:hAnsi="Times New Roman" w:cs="Times New Roman"/>
          <w:sz w:val="24"/>
          <w:szCs w:val="24"/>
        </w:rPr>
        <w:t xml:space="preserve"> </w:t>
      </w:r>
      <w:r w:rsidRPr="00180D44">
        <w:rPr>
          <w:rFonts w:ascii="Times New Roman" w:hAnsi="Times New Roman" w:cs="Times New Roman"/>
          <w:sz w:val="24"/>
          <w:szCs w:val="24"/>
        </w:rPr>
        <w:t>páginas (excluyendo las respuestas a las QARMAS). En los casos donde el comité incluya un tema de Open Agenda (agenda abierta), no es necesario elaborar un papel de posición para dicho tema, pero sí para los demás. Todos los papeles deben redactarse en el idioma del comité y en tercera persona, incluso en aquellos comités donde se representan personajes.</w:t>
      </w:r>
    </w:p>
    <w:p w14:paraId="75D88554" w14:textId="66B9B5BD" w:rsidR="00180D44" w:rsidRP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sz w:val="24"/>
          <w:szCs w:val="24"/>
        </w:rPr>
        <w:t xml:space="preserve"> Durante la revisión de los papeles de posición, se utilizará software anti-plagio y se evaluará si cumplen con los estándares de calidad y los requisitos de forma y fondo establecidos. La elaboración de los papeles de posición es obligatoria para la participación en </w:t>
      </w:r>
      <w:r w:rsidR="004F40EA">
        <w:rPr>
          <w:rFonts w:ascii="Times New Roman" w:hAnsi="Times New Roman" w:cs="Times New Roman"/>
          <w:sz w:val="24"/>
          <w:szCs w:val="24"/>
        </w:rPr>
        <w:t>JOS</w:t>
      </w:r>
      <w:r w:rsidRPr="00180D44">
        <w:rPr>
          <w:rFonts w:ascii="Times New Roman" w:hAnsi="Times New Roman" w:cs="Times New Roman"/>
          <w:sz w:val="24"/>
          <w:szCs w:val="24"/>
        </w:rPr>
        <w:t>MUN.</w:t>
      </w:r>
      <w:r w:rsidR="004F40EA">
        <w:rPr>
          <w:rFonts w:ascii="Times New Roman" w:hAnsi="Times New Roman" w:cs="Times New Roman"/>
          <w:sz w:val="24"/>
          <w:szCs w:val="24"/>
        </w:rPr>
        <w:t xml:space="preserve"> </w:t>
      </w:r>
      <w:r w:rsidRPr="00180D44">
        <w:rPr>
          <w:rFonts w:ascii="Times New Roman" w:hAnsi="Times New Roman" w:cs="Times New Roman"/>
          <w:sz w:val="24"/>
          <w:szCs w:val="24"/>
        </w:rPr>
        <w:t>Los</w:t>
      </w:r>
      <w:r w:rsidR="004F40EA">
        <w:rPr>
          <w:rFonts w:ascii="Times New Roman" w:hAnsi="Times New Roman" w:cs="Times New Roman"/>
          <w:sz w:val="24"/>
          <w:szCs w:val="24"/>
        </w:rPr>
        <w:t xml:space="preserve"> </w:t>
      </w:r>
      <w:r w:rsidRPr="00180D44">
        <w:rPr>
          <w:rFonts w:ascii="Times New Roman" w:hAnsi="Times New Roman" w:cs="Times New Roman"/>
          <w:sz w:val="24"/>
          <w:szCs w:val="24"/>
        </w:rPr>
        <w:t xml:space="preserve">Delegados que no cumplan recibirán una doble amonestación y no serán considerados para premios. Entregar el papel de posición fuera del plazo asignado también conlleva una amonestación a menos de que la Mesa le haya extendido el plazo. </w:t>
      </w:r>
    </w:p>
    <w:p w14:paraId="51BF1ADC" w14:textId="552EC6FE" w:rsidR="00180D44" w:rsidRP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sz w:val="24"/>
          <w:szCs w:val="24"/>
        </w:rPr>
        <w:lastRenderedPageBreak/>
        <w:t>Los papeles de posición deben estar claramente identificados con el país o personaje representado, el comité correspondiente y el tema específico. Deben ser enviados por correo electrónico a los presidentes del comité, cuyas direcciones están especificadas en la Guía de Estudio del modelo (no se aceptarán entregas físicas).</w:t>
      </w:r>
      <w:r w:rsidRPr="00180D44">
        <w:rPr>
          <w:rFonts w:ascii="Times New Roman" w:hAnsi="Times New Roman" w:cs="Times New Roman"/>
          <w:sz w:val="24"/>
          <w:szCs w:val="24"/>
        </w:rPr>
        <w:br/>
      </w:r>
    </w:p>
    <w:p w14:paraId="7E94E3B9" w14:textId="7445DE2E" w:rsidR="00180D44" w:rsidRP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sz w:val="24"/>
          <w:szCs w:val="24"/>
        </w:rPr>
        <w:t>A continuación se muestra un ejemplo de un papel de posición (sección principal) tomado del Modelo de las Naciones Unidas de la Universidad de los Andes– MONUA:</w:t>
      </w:r>
    </w:p>
    <w:p w14:paraId="376979E8" w14:textId="6698A784" w:rsidR="00180D44" w:rsidRDefault="00180D44" w:rsidP="00180D44">
      <w:pPr>
        <w:spacing w:line="480" w:lineRule="auto"/>
        <w:ind w:firstLine="360"/>
        <w:rPr>
          <w:rFonts w:ascii="Times New Roman" w:hAnsi="Times New Roman" w:cs="Times New Roman"/>
          <w:sz w:val="24"/>
          <w:szCs w:val="24"/>
        </w:rPr>
      </w:pPr>
      <w:r w:rsidRPr="00180D44">
        <w:rPr>
          <w:rFonts w:ascii="Times New Roman" w:hAnsi="Times New Roman" w:cs="Times New Roman"/>
          <w:b/>
          <w:bCs/>
          <w:sz w:val="24"/>
          <w:szCs w:val="24"/>
        </w:rPr>
        <w:t>Papel de Posición</w:t>
      </w:r>
      <w:r w:rsidRPr="00180D44">
        <w:rPr>
          <w:rFonts w:ascii="Times New Roman" w:hAnsi="Times New Roman" w:cs="Times New Roman"/>
          <w:sz w:val="24"/>
          <w:szCs w:val="24"/>
        </w:rPr>
        <w:br/>
      </w:r>
      <w:r w:rsidRPr="00180D44">
        <w:rPr>
          <w:rFonts w:ascii="Times New Roman" w:hAnsi="Times New Roman" w:cs="Times New Roman"/>
          <w:i/>
          <w:iCs/>
          <w:sz w:val="24"/>
          <w:szCs w:val="24"/>
        </w:rPr>
        <w:t xml:space="preserve"> Comité:</w:t>
      </w:r>
      <w:r w:rsidRPr="00180D44">
        <w:rPr>
          <w:rFonts w:ascii="Times New Roman" w:hAnsi="Times New Roman" w:cs="Times New Roman"/>
          <w:sz w:val="24"/>
          <w:szCs w:val="24"/>
        </w:rPr>
        <w:t xml:space="preserve"> Consejo de las Naciones Unidas para el Desarrollo de la Agricultura</w:t>
      </w:r>
      <w:r w:rsidRPr="00180D44">
        <w:rPr>
          <w:rFonts w:ascii="Times New Roman" w:hAnsi="Times New Roman" w:cs="Times New Roman"/>
          <w:sz w:val="24"/>
          <w:szCs w:val="24"/>
        </w:rPr>
        <w:br/>
      </w:r>
      <w:r w:rsidRPr="00180D44">
        <w:rPr>
          <w:rFonts w:ascii="Times New Roman" w:hAnsi="Times New Roman" w:cs="Times New Roman"/>
          <w:i/>
          <w:iCs/>
          <w:sz w:val="24"/>
          <w:szCs w:val="24"/>
        </w:rPr>
        <w:t xml:space="preserve"> Delegación:</w:t>
      </w:r>
      <w:r w:rsidRPr="00180D44">
        <w:rPr>
          <w:rFonts w:ascii="Times New Roman" w:hAnsi="Times New Roman" w:cs="Times New Roman"/>
          <w:sz w:val="24"/>
          <w:szCs w:val="24"/>
        </w:rPr>
        <w:t xml:space="preserve"> República Popular de Bangladesh</w:t>
      </w:r>
      <w:r w:rsidRPr="00180D44">
        <w:rPr>
          <w:rFonts w:ascii="Times New Roman" w:hAnsi="Times New Roman" w:cs="Times New Roman"/>
          <w:sz w:val="24"/>
          <w:szCs w:val="24"/>
        </w:rPr>
        <w:br/>
        <w:t xml:space="preserve"> </w:t>
      </w:r>
      <w:r w:rsidRPr="00180D44">
        <w:rPr>
          <w:rFonts w:ascii="Times New Roman" w:hAnsi="Times New Roman" w:cs="Times New Roman"/>
          <w:i/>
          <w:iCs/>
          <w:sz w:val="24"/>
          <w:szCs w:val="24"/>
        </w:rPr>
        <w:t>Tema 1:</w:t>
      </w:r>
      <w:r w:rsidRPr="00180D44">
        <w:rPr>
          <w:rFonts w:ascii="Times New Roman" w:hAnsi="Times New Roman" w:cs="Times New Roman"/>
          <w:sz w:val="24"/>
          <w:szCs w:val="24"/>
        </w:rPr>
        <w:t xml:space="preserve"> Riesgos de la privatización y las patentes agrícolas sobre la seguridad alimentaria.</w:t>
      </w:r>
      <w:r w:rsidRPr="00180D44">
        <w:rPr>
          <w:rFonts w:ascii="Times New Roman" w:hAnsi="Times New Roman" w:cs="Times New Roman"/>
          <w:sz w:val="24"/>
          <w:szCs w:val="24"/>
        </w:rPr>
        <w:br/>
      </w:r>
      <w:r w:rsidRPr="00180D44">
        <w:rPr>
          <w:rFonts w:ascii="Times New Roman" w:hAnsi="Times New Roman" w:cs="Times New Roman"/>
          <w:sz w:val="24"/>
          <w:szCs w:val="24"/>
        </w:rPr>
        <w:br/>
        <w:t xml:space="preserve"> </w:t>
      </w:r>
      <w:r w:rsidRPr="00180D44">
        <w:rPr>
          <w:rFonts w:ascii="Times New Roman" w:hAnsi="Times New Roman" w:cs="Times New Roman"/>
          <w:sz w:val="24"/>
          <w:szCs w:val="24"/>
        </w:rPr>
        <w:tab/>
        <w:t xml:space="preserve">La República Popular de Bangladesh, miembro oficial del Comité de las Naciones Unidas para el Desarrollo de la Agricultura, expresa su significativa preocupación en relación a la precaria situación alimentaria que sufren múltiples naciones a lo largo y ancho del planeta. Como parte de la respuesta global al avance del cambio climático y a otros factores que muy probablemente provocarán más crisis alimentarias y de proporciones cada vez mayores, la Agencia de Bangladesh para el Desarrollo y la Cooperación (AGIDEC) ha reforzado su compromiso en el ámbito de la seguridad alimentaria. El país ha estado activamente presente en los momentos de necesidad global asistiendo con ayuda técnica y humanitaria, pero hoy día la Agencia ha centrado su atención en la prevención de crisis: se toman todas las medidas necesarias para prevenir las crisis de hambre o al menos limitar su alcance, de tal modo que sea necesaria la menor ayuda alimentaria posible y solo durante </w:t>
      </w:r>
      <w:r w:rsidRPr="00180D44">
        <w:rPr>
          <w:rFonts w:ascii="Times New Roman" w:hAnsi="Times New Roman" w:cs="Times New Roman"/>
          <w:sz w:val="24"/>
          <w:szCs w:val="24"/>
        </w:rPr>
        <w:lastRenderedPageBreak/>
        <w:t>un corto periodo de tiempo. Entre el 2003 y el 2008, la AGIDEC invirtió USD 1.189 millones en el sector agricultor. Las áreas de inversión están enfocadas en la mejora de la producción y la productividad a través de intervenciones cofinanciadas por fondos suizos en la creación de políticas de comercio efectivas, la cooperación entre productores y consumidores, y el apoyo para combatir la desnutrición y la malnutrición. Este último objetivo ha sido cumplido gracias al transporte de toneladas de productos lácteos en más de 400 proyectos, sobre todo para el tratamiento de niños de débiles condiciones en África, Asia, Sudamérica y Europa del Este. La ayuda alimentaria se lleva a cabo en un total de 40 países a través de más de 20 diferentes agencias de cooperación suizas, representaciones suizas en el extranjero, así como el Programa Mundial de Alimentos de la ONU. La Confederación de Indochina está dispuesta a seguir implementando sus medidas técnicas y humanitarias para asegurar la seguridad alimentaria del planeta a pesar de la influencia que la privatización de la producción de alimentos pueda causar en ella. Esta nación considera pertinente el uso moderado de las patentes a través de reformas legales que impidan conflictos entre productores, preservando así el desarrollo agricultor de las zonas debidamente protegidas.</w:t>
      </w:r>
    </w:p>
    <w:p w14:paraId="65F2B7CE" w14:textId="2B823E2B" w:rsidR="004F40EA" w:rsidRDefault="004F40EA" w:rsidP="00180D44">
      <w:pPr>
        <w:spacing w:line="480" w:lineRule="auto"/>
        <w:ind w:firstLine="360"/>
        <w:rPr>
          <w:rFonts w:ascii="Times New Roman" w:hAnsi="Times New Roman" w:cs="Times New Roman"/>
          <w:sz w:val="24"/>
          <w:szCs w:val="24"/>
        </w:rPr>
      </w:pPr>
    </w:p>
    <w:p w14:paraId="3E97B36A" w14:textId="5CCAC166" w:rsidR="004F40EA" w:rsidRDefault="004F40EA" w:rsidP="00180D44">
      <w:pPr>
        <w:spacing w:line="480" w:lineRule="auto"/>
        <w:ind w:firstLine="360"/>
        <w:rPr>
          <w:rFonts w:ascii="Times New Roman" w:hAnsi="Times New Roman" w:cs="Times New Roman"/>
          <w:sz w:val="24"/>
          <w:szCs w:val="24"/>
        </w:rPr>
      </w:pPr>
    </w:p>
    <w:p w14:paraId="696A425D" w14:textId="2C80E199" w:rsidR="004F40EA" w:rsidRDefault="004F40EA" w:rsidP="00180D44">
      <w:pPr>
        <w:spacing w:line="480" w:lineRule="auto"/>
        <w:ind w:firstLine="360"/>
        <w:rPr>
          <w:rFonts w:ascii="Times New Roman" w:hAnsi="Times New Roman" w:cs="Times New Roman"/>
          <w:sz w:val="24"/>
          <w:szCs w:val="24"/>
        </w:rPr>
      </w:pPr>
    </w:p>
    <w:p w14:paraId="675B6F10" w14:textId="39C0B9C4" w:rsidR="004F40EA" w:rsidRDefault="004F40EA" w:rsidP="00180D44">
      <w:pPr>
        <w:spacing w:line="480" w:lineRule="auto"/>
        <w:ind w:firstLine="360"/>
        <w:rPr>
          <w:rFonts w:ascii="Times New Roman" w:hAnsi="Times New Roman" w:cs="Times New Roman"/>
          <w:sz w:val="24"/>
          <w:szCs w:val="24"/>
        </w:rPr>
      </w:pPr>
    </w:p>
    <w:p w14:paraId="31A35ED5" w14:textId="6379E7EB" w:rsidR="004F40EA" w:rsidRDefault="004F40EA" w:rsidP="00180D44">
      <w:pPr>
        <w:spacing w:line="480" w:lineRule="auto"/>
        <w:ind w:firstLine="360"/>
        <w:rPr>
          <w:rFonts w:ascii="Times New Roman" w:hAnsi="Times New Roman" w:cs="Times New Roman"/>
          <w:sz w:val="24"/>
          <w:szCs w:val="24"/>
        </w:rPr>
      </w:pPr>
    </w:p>
    <w:p w14:paraId="3E1B7246" w14:textId="3DFBC3BE" w:rsidR="004F40EA" w:rsidRDefault="004F40EA" w:rsidP="00180D44">
      <w:pPr>
        <w:spacing w:line="480" w:lineRule="auto"/>
        <w:ind w:firstLine="360"/>
        <w:rPr>
          <w:rFonts w:ascii="Times New Roman" w:hAnsi="Times New Roman" w:cs="Times New Roman"/>
          <w:sz w:val="24"/>
          <w:szCs w:val="24"/>
        </w:rPr>
      </w:pPr>
    </w:p>
    <w:p w14:paraId="7E912178" w14:textId="673E5194" w:rsidR="004F40EA" w:rsidRPr="004F40EA" w:rsidRDefault="004F40EA" w:rsidP="004F40EA">
      <w:pPr>
        <w:pStyle w:val="Prrafodelista"/>
        <w:numPr>
          <w:ilvl w:val="0"/>
          <w:numId w:val="2"/>
        </w:numPr>
        <w:spacing w:line="480" w:lineRule="auto"/>
        <w:rPr>
          <w:rFonts w:ascii="Times New Roman" w:hAnsi="Times New Roman" w:cs="Times New Roman"/>
          <w:b/>
          <w:bCs/>
          <w:sz w:val="24"/>
          <w:szCs w:val="24"/>
        </w:rPr>
      </w:pPr>
      <w:r w:rsidRPr="004F40EA">
        <w:rPr>
          <w:rFonts w:ascii="Times New Roman" w:hAnsi="Times New Roman" w:cs="Times New Roman"/>
          <w:b/>
          <w:bCs/>
          <w:sz w:val="24"/>
          <w:szCs w:val="24"/>
        </w:rPr>
        <w:lastRenderedPageBreak/>
        <w:t>Código de Conducta</w:t>
      </w:r>
    </w:p>
    <w:p w14:paraId="030998CD" w14:textId="77777777"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Los delegados deben usar procedimientos y lenguaje parlamentario durante todo el trabajo en comité. Esto implica ponerse de pie al ser reconocidos para hablar, utilizar siempre la tercera persona (incluso al referirse a sí mismos, salvo en comités donde se representan personajes), evitar palabras ajenas a la narrativa diplomática, y no hacer referencias directas a otras delegaciones. Durante las sesiones de comité, deben dirigirse a los demás como "la Honorable Mesa", "el Honorable delegado de...", "delegaciones tales como...", y realizar todas las intervenciones a través de la Mesa, la única autorizada para dirigirse directamente a los delegados. </w:t>
      </w:r>
    </w:p>
    <w:p w14:paraId="4DFAD789" w14:textId="77777777"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La Mesa puede requerir que un delegado se pronuncie si permanece inactivo por un período prolongado. Al hablar, un delegado nunca debe dar la espalda a la mesa sin permiso, ni moverse sin autorización. Deberán acudir frecuentemente a la Mesa para tratar diversos asuntos, únicamente cuando se les autorice hacerlo. Cualquier dato, cifra o cita textual debe ser mencionado solo después de obtener permiso para citar, proporcionando la fuente a la Mesa.</w:t>
      </w:r>
    </w:p>
    <w:p w14:paraId="69C7E213" w14:textId="77777777"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 Ningún miembro del comité puede hablar sin ser reconocido previamente. Toda comunicación entre delegados debe realizarse a través de la mensajería de piso, regulada por los Secretarios de Piso, y su uso para otros asuntos se considera fuera de orden y será sancionado con amonestación. El uso de computadoras portátiles y tabletas está permitido solo con la autorización de los presidentes, especialmente durante la lectura de discursos y momentos de crisis. El uso de teléfonos celulares y relojes inteligentes está prohibido en todo momento. El buen uso de los dispositivos permitidos será supervisado por los Secretarios de Piso y la Mesa.</w:t>
      </w:r>
    </w:p>
    <w:p w14:paraId="06F2EE92" w14:textId="77777777"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lastRenderedPageBreak/>
        <w:t xml:space="preserve"> Los delegados y secretarios de piso no pueden utilizar celulares durante el evento. Sin embargo, los Delegados de Prensa, Presidentes y otros roles específicos pueden hacerlo si es necesario para cumplir sus funciones.</w:t>
      </w:r>
    </w:p>
    <w:p w14:paraId="7B37A34F" w14:textId="0C3588CF"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 Se recomienda a los delegados imprimir previamente toda la documentación necesaria o tenerla descargada en sus dispositivos, debido a posibles problemas de cobertura de red y disponibilidad de tomas eléctricas. </w:t>
      </w:r>
    </w:p>
    <w:p w14:paraId="10CE7660" w14:textId="77777777"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 Bajo ninguna circunstancia un delegado puede abandonar el salón de trabajo sin autorización de la Mesa. Se sugiere moderar el consumo de agua y utilizar el baño durante los recesos y el tiempo de lobby, previa autorización de la Mesa. Durante las sesiones, solo se permite consumir agua; el incumplimiento será sancionado. Los refrigerios y almuerzos deben consumirse sólo en las áreas y horarios designados. Es importante informar sobre condiciones médicas que afecten los horarios de alimentación durante la inscripción y registro.</w:t>
      </w:r>
    </w:p>
    <w:p w14:paraId="25A12D83" w14:textId="45EAB174"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 Todos los participantes deben mantener el código de vestimenta y el decoro dentro y fuera del comité, especialmente durante los momentos de alimentación. Cualquier falta de respeto será sancionada, siguiendo el Manual de Convivencia del Colegio </w:t>
      </w:r>
      <w:r w:rsidR="004A1766">
        <w:rPr>
          <w:rFonts w:ascii="Times New Roman" w:hAnsi="Times New Roman" w:cs="Times New Roman"/>
          <w:sz w:val="24"/>
          <w:szCs w:val="24"/>
        </w:rPr>
        <w:t>José María Berrio</w:t>
      </w:r>
      <w:r w:rsidRPr="004F40EA">
        <w:rPr>
          <w:rFonts w:ascii="Times New Roman" w:hAnsi="Times New Roman" w:cs="Times New Roman"/>
          <w:sz w:val="24"/>
          <w:szCs w:val="24"/>
        </w:rPr>
        <w:t>.</w:t>
      </w:r>
    </w:p>
    <w:p w14:paraId="5CCC7D5F" w14:textId="4940D395" w:rsidR="004F40EA" w:rsidRPr="004F40EA" w:rsidRDefault="004F40EA" w:rsidP="004F40EA">
      <w:pPr>
        <w:spacing w:line="480" w:lineRule="auto"/>
        <w:ind w:firstLine="360"/>
        <w:rPr>
          <w:rFonts w:ascii="Times New Roman" w:hAnsi="Times New Roman" w:cs="Times New Roman"/>
          <w:sz w:val="24"/>
          <w:szCs w:val="24"/>
        </w:rPr>
      </w:pPr>
      <w:r w:rsidRPr="004F40EA">
        <w:rPr>
          <w:rFonts w:ascii="Times New Roman" w:hAnsi="Times New Roman" w:cs="Times New Roman"/>
          <w:sz w:val="24"/>
          <w:szCs w:val="24"/>
        </w:rPr>
        <w:t xml:space="preserve"> Se entregarán escarapelas durante el registro previo a la ceremonia de inauguración. La pérdida de la escarapela será motivo de amonestación. Los participantes deben permanecer dentro del recinto durante el horario establecido, con excepciones autorizadas por los Secretarios Generales bajo circunstancias excepcionales.</w:t>
      </w:r>
      <w:r w:rsidRPr="004F40EA">
        <w:rPr>
          <w:rFonts w:ascii="Times New Roman" w:hAnsi="Times New Roman" w:cs="Times New Roman"/>
          <w:sz w:val="24"/>
          <w:szCs w:val="24"/>
        </w:rPr>
        <w:br/>
      </w:r>
      <w:r w:rsidRPr="004F40EA">
        <w:rPr>
          <w:rFonts w:ascii="Times New Roman" w:hAnsi="Times New Roman" w:cs="Times New Roman"/>
          <w:sz w:val="24"/>
          <w:szCs w:val="24"/>
        </w:rPr>
        <w:br/>
      </w:r>
      <w:r w:rsidRPr="004F40EA">
        <w:rPr>
          <w:rFonts w:ascii="Times New Roman" w:hAnsi="Times New Roman" w:cs="Times New Roman"/>
          <w:b/>
          <w:bCs/>
          <w:sz w:val="24"/>
          <w:szCs w:val="24"/>
        </w:rPr>
        <w:lastRenderedPageBreak/>
        <w:t>12.1 Evaluación</w:t>
      </w:r>
      <w:r w:rsidRPr="004F40EA">
        <w:rPr>
          <w:rFonts w:ascii="Times New Roman" w:hAnsi="Times New Roman" w:cs="Times New Roman"/>
          <w:sz w:val="24"/>
          <w:szCs w:val="24"/>
        </w:rPr>
        <w:br/>
      </w:r>
      <w:r w:rsidRPr="004F40EA">
        <w:rPr>
          <w:rFonts w:ascii="Times New Roman" w:hAnsi="Times New Roman" w:cs="Times New Roman"/>
          <w:sz w:val="24"/>
          <w:szCs w:val="24"/>
        </w:rPr>
        <w:tab/>
        <w:t xml:space="preserve">Se evaluará la participación de los estudiantes en </w:t>
      </w:r>
      <w:r w:rsidR="004A1766">
        <w:rPr>
          <w:rFonts w:ascii="Times New Roman" w:hAnsi="Times New Roman" w:cs="Times New Roman"/>
          <w:sz w:val="24"/>
          <w:szCs w:val="24"/>
        </w:rPr>
        <w:t>JOSM</w:t>
      </w:r>
      <w:r w:rsidRPr="004F40EA">
        <w:rPr>
          <w:rFonts w:ascii="Times New Roman" w:hAnsi="Times New Roman" w:cs="Times New Roman"/>
          <w:sz w:val="24"/>
          <w:szCs w:val="24"/>
        </w:rPr>
        <w:t>UN considerando diversos factores como discursos, estudio de la Guía y Manual, papeles de posición, debate, oratoria,  participación en comités, resoluciones, disciplina, respeto al código de vestuario, reconocimientos en la clausura, registro de amonestaciones y asistencia a jornadas de capacitación.</w:t>
      </w:r>
    </w:p>
    <w:p w14:paraId="10D10B2D" w14:textId="3EA66A15" w:rsidR="004F40EA" w:rsidRDefault="004F40EA" w:rsidP="004F40EA">
      <w:pPr>
        <w:spacing w:line="480" w:lineRule="auto"/>
        <w:ind w:firstLine="360"/>
      </w:pPr>
    </w:p>
    <w:p w14:paraId="11406BF7" w14:textId="6F7AAF61" w:rsidR="004F40EA" w:rsidRDefault="004F40EA" w:rsidP="004F40EA">
      <w:pPr>
        <w:spacing w:line="480" w:lineRule="auto"/>
        <w:ind w:firstLine="360"/>
      </w:pPr>
    </w:p>
    <w:p w14:paraId="50A71579" w14:textId="34EF98E7" w:rsidR="004F40EA" w:rsidRDefault="004F40EA" w:rsidP="004F40EA">
      <w:pPr>
        <w:spacing w:line="480" w:lineRule="auto"/>
        <w:ind w:firstLine="360"/>
      </w:pPr>
    </w:p>
    <w:p w14:paraId="66C99681" w14:textId="5E9FC2BB" w:rsidR="004F40EA" w:rsidRDefault="004F40EA" w:rsidP="004F40EA">
      <w:pPr>
        <w:spacing w:line="480" w:lineRule="auto"/>
        <w:ind w:firstLine="360"/>
      </w:pPr>
    </w:p>
    <w:p w14:paraId="31FE610B" w14:textId="06DDA610" w:rsidR="004F40EA" w:rsidRDefault="004F40EA" w:rsidP="004F40EA">
      <w:pPr>
        <w:spacing w:line="480" w:lineRule="auto"/>
        <w:ind w:firstLine="360"/>
      </w:pPr>
    </w:p>
    <w:p w14:paraId="003856BC" w14:textId="0C641024" w:rsidR="004F40EA" w:rsidRDefault="004F40EA" w:rsidP="004F40EA">
      <w:pPr>
        <w:spacing w:line="480" w:lineRule="auto"/>
        <w:ind w:firstLine="360"/>
      </w:pPr>
    </w:p>
    <w:p w14:paraId="75CBDE23" w14:textId="2915E19D" w:rsidR="004F40EA" w:rsidRDefault="004F40EA" w:rsidP="004F40EA">
      <w:pPr>
        <w:spacing w:line="480" w:lineRule="auto"/>
        <w:ind w:firstLine="360"/>
      </w:pPr>
    </w:p>
    <w:p w14:paraId="477D06CC" w14:textId="227A93E2" w:rsidR="004F40EA" w:rsidRDefault="004F40EA" w:rsidP="004F40EA">
      <w:pPr>
        <w:spacing w:line="480" w:lineRule="auto"/>
        <w:ind w:firstLine="360"/>
      </w:pPr>
    </w:p>
    <w:p w14:paraId="5387FB6C" w14:textId="22C55286" w:rsidR="004F40EA" w:rsidRDefault="004F40EA" w:rsidP="004F40EA">
      <w:pPr>
        <w:spacing w:line="480" w:lineRule="auto"/>
        <w:ind w:firstLine="360"/>
      </w:pPr>
    </w:p>
    <w:p w14:paraId="06FBB4ED" w14:textId="01589E33" w:rsidR="004F40EA" w:rsidRDefault="004F40EA" w:rsidP="004F40EA">
      <w:pPr>
        <w:spacing w:line="480" w:lineRule="auto"/>
        <w:ind w:firstLine="360"/>
      </w:pPr>
    </w:p>
    <w:p w14:paraId="3FB9C38C" w14:textId="548FB477" w:rsidR="004F40EA" w:rsidRDefault="004F40EA" w:rsidP="004F40EA">
      <w:pPr>
        <w:spacing w:line="480" w:lineRule="auto"/>
        <w:ind w:firstLine="360"/>
      </w:pPr>
    </w:p>
    <w:p w14:paraId="280B2009" w14:textId="4DD8B4D6" w:rsidR="004F40EA" w:rsidRDefault="004F40EA" w:rsidP="004F40EA">
      <w:pPr>
        <w:spacing w:line="480" w:lineRule="auto"/>
        <w:ind w:firstLine="360"/>
      </w:pPr>
    </w:p>
    <w:p w14:paraId="3B223DC6" w14:textId="0560FD43" w:rsidR="004F40EA" w:rsidRDefault="004F40EA" w:rsidP="004F40EA">
      <w:pPr>
        <w:spacing w:line="480" w:lineRule="auto"/>
      </w:pPr>
    </w:p>
    <w:p w14:paraId="74E0ADEE" w14:textId="6A7D854F" w:rsidR="004A1766" w:rsidRDefault="004A1766" w:rsidP="004F40EA">
      <w:pPr>
        <w:spacing w:line="480" w:lineRule="auto"/>
      </w:pPr>
    </w:p>
    <w:p w14:paraId="6C701FA8" w14:textId="77777777" w:rsidR="004A1766" w:rsidRDefault="004A1766" w:rsidP="004F40EA">
      <w:pPr>
        <w:spacing w:line="480" w:lineRule="auto"/>
      </w:pPr>
    </w:p>
    <w:p w14:paraId="7E1DD193" w14:textId="5A84DE27" w:rsidR="004F40EA" w:rsidRPr="00822BC0" w:rsidRDefault="004F40EA" w:rsidP="004F40EA">
      <w:pPr>
        <w:pStyle w:val="Prrafodelista"/>
        <w:numPr>
          <w:ilvl w:val="0"/>
          <w:numId w:val="2"/>
        </w:numPr>
        <w:spacing w:line="480" w:lineRule="auto"/>
        <w:rPr>
          <w:rFonts w:ascii="Times New Roman" w:hAnsi="Times New Roman" w:cs="Times New Roman"/>
          <w:b/>
          <w:bCs/>
          <w:sz w:val="24"/>
          <w:szCs w:val="24"/>
        </w:rPr>
      </w:pPr>
      <w:r w:rsidRPr="00822BC0">
        <w:rPr>
          <w:rFonts w:ascii="Times New Roman" w:hAnsi="Times New Roman" w:cs="Times New Roman"/>
          <w:b/>
          <w:bCs/>
          <w:sz w:val="24"/>
          <w:szCs w:val="24"/>
        </w:rPr>
        <w:t>Amonestaciones</w:t>
      </w:r>
    </w:p>
    <w:p w14:paraId="2490982A" w14:textId="77777777" w:rsidR="004F40EA"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Cuando un delegado viole alguna regla de procedimiento del código de conducta, del código de vestimenta, o en caso de que la Mesa, la Secretaría General o el Director del Modelo consideren que sus acciones van en contra de las normas del Modelo, éste será amonestado. Cada amonestación será notificada verbalmente al delegado. </w:t>
      </w:r>
    </w:p>
    <w:p w14:paraId="230F1E9D" w14:textId="77777777" w:rsidR="004F40EA"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Una acumulación de tres (3) amonestaciones resultará en una expulsión del comité por 20 minutos. Al acumular cinco (5) amonestaciones, la expulsión será por 40 minutos y el delegado no será considerado para la premiación. Al llegar a seis (6) amonestaciones en total, el delegado será expulsado del Modelo. El conteo de amonestaciones es acumulativo desde la ceremonia inaugural hasta la clausura, sin reiniciar cada día. En casos excepcionales, el delegado puede recibir solo un llamado de atención formal, que no afectará el conteo de amonestaciones. </w:t>
      </w:r>
    </w:p>
    <w:p w14:paraId="6D624B4C" w14:textId="4F3CA957" w:rsidR="004F40EA"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Faltas graves y gravísimas pueden resultar en expulsión sin agotar el procedimiento regular. Para estudiantes del Colegio </w:t>
      </w:r>
      <w:r w:rsidR="004A1766">
        <w:rPr>
          <w:rFonts w:ascii="Times New Roman" w:hAnsi="Times New Roman" w:cs="Times New Roman"/>
          <w:sz w:val="24"/>
          <w:szCs w:val="24"/>
        </w:rPr>
        <w:t>José María Berrio</w:t>
      </w:r>
      <w:r w:rsidRPr="00822BC0">
        <w:rPr>
          <w:rFonts w:ascii="Times New Roman" w:hAnsi="Times New Roman" w:cs="Times New Roman"/>
          <w:sz w:val="24"/>
          <w:szCs w:val="24"/>
        </w:rPr>
        <w:t xml:space="preserve">, además, se aplicará el respectivo correctivo pedagógico y podrán ser enviados a clases. </w:t>
      </w:r>
    </w:p>
    <w:p w14:paraId="53096739" w14:textId="77777777" w:rsidR="00822BC0"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En caso de incumplimiento del código de vestimenta, la sanción puede ir desde una amonestación hasta retirar al delegado de la sala hasta que cumpla con el código, especialmente en casos reiterativos o severos. Las faltas de puntualidad en el inicio de cualquier sesión serán motivo de amonestación. Los delegados que lleguen tarde al quórum deben solicitar a otro delegado que realice una moción ante la Mesa para que se reconozca </w:t>
      </w:r>
      <w:r w:rsidRPr="00822BC0">
        <w:rPr>
          <w:rFonts w:ascii="Times New Roman" w:hAnsi="Times New Roman" w:cs="Times New Roman"/>
          <w:sz w:val="24"/>
          <w:szCs w:val="24"/>
        </w:rPr>
        <w:lastRenderedPageBreak/>
        <w:t>su presencia en el comité. De lo contrario, además de la amonestación, no tendrán voz ni voto hasta el inicio de una nueva sesión.</w:t>
      </w:r>
    </w:p>
    <w:p w14:paraId="470D2C2D" w14:textId="33E21328" w:rsidR="00822BC0"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 El porte y consumo de alcohol, sustancias ilícitas o psicoactivas se considera una falta gravísima. El respeto a todos los participantes debe mantenerse en todo momento dentro y fuera del comité, durante el trabajo, los recesos y el almuerzo. Las faltas de respeto dentro del juego de rol serán amonestadas y se aplicará el Manual de Convivencia del Colegio </w:t>
      </w:r>
      <w:r w:rsidR="004A1766">
        <w:rPr>
          <w:rFonts w:ascii="Times New Roman" w:hAnsi="Times New Roman" w:cs="Times New Roman"/>
          <w:sz w:val="24"/>
          <w:szCs w:val="24"/>
        </w:rPr>
        <w:t>José María Berrio</w:t>
      </w:r>
      <w:r w:rsidRPr="00822BC0">
        <w:rPr>
          <w:rFonts w:ascii="Times New Roman" w:hAnsi="Times New Roman" w:cs="Times New Roman"/>
          <w:sz w:val="24"/>
          <w:szCs w:val="24"/>
        </w:rPr>
        <w:t xml:space="preserve"> a todos los participantes, incluyendo aquellos en roles distintos al de delegado. </w:t>
      </w:r>
    </w:p>
    <w:p w14:paraId="30C3C50B" w14:textId="77777777" w:rsidR="00822BC0"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Cuando un delegado perciba que un Presidente actúa incorrectamente por acción, omisión o extralimitación, tiene derecho a reportarlo al Director del Modelo y a los Secretarios Generales. Este tema se abordará en la reunión del Director con los Presidentes al final de cada jornada. </w:t>
      </w:r>
    </w:p>
    <w:p w14:paraId="5F3EA3C8" w14:textId="77777777" w:rsidR="00822BC0" w:rsidRPr="00822BC0" w:rsidRDefault="004F40EA" w:rsidP="004F40EA">
      <w:pPr>
        <w:spacing w:line="480" w:lineRule="auto"/>
        <w:ind w:firstLine="360"/>
        <w:rPr>
          <w:rFonts w:ascii="Times New Roman" w:hAnsi="Times New Roman" w:cs="Times New Roman"/>
          <w:sz w:val="24"/>
          <w:szCs w:val="24"/>
        </w:rPr>
      </w:pPr>
      <w:r w:rsidRPr="00822BC0">
        <w:rPr>
          <w:rFonts w:ascii="Times New Roman" w:hAnsi="Times New Roman" w:cs="Times New Roman"/>
          <w:sz w:val="24"/>
          <w:szCs w:val="24"/>
        </w:rPr>
        <w:t xml:space="preserve">Los modelos de las Naciones Unidas se fundamentan en el consenso, la solución de diferencias, el trabajo en equipo y la tolerancia. Por lo tanto, no se permitirá ninguna forma de discriminación por parte de ningún participante, y cualquier incidente debe ser reportado al Secretario General, quien activará un comité de ética para abordar el caso. </w:t>
      </w:r>
    </w:p>
    <w:p w14:paraId="795093F1" w14:textId="77777777" w:rsidR="00822BC0" w:rsidRPr="00822BC0" w:rsidRDefault="00822BC0" w:rsidP="004F40EA">
      <w:pPr>
        <w:spacing w:line="480" w:lineRule="auto"/>
        <w:ind w:firstLine="360"/>
        <w:rPr>
          <w:rFonts w:ascii="Times New Roman" w:hAnsi="Times New Roman" w:cs="Times New Roman"/>
          <w:sz w:val="24"/>
          <w:szCs w:val="24"/>
        </w:rPr>
      </w:pPr>
    </w:p>
    <w:p w14:paraId="5C716DD4" w14:textId="79E25559" w:rsidR="00822BC0" w:rsidRDefault="004F40EA" w:rsidP="00822BC0">
      <w:pPr>
        <w:spacing w:line="480" w:lineRule="auto"/>
        <w:ind w:firstLine="360"/>
        <w:rPr>
          <w:rFonts w:ascii="Times New Roman" w:hAnsi="Times New Roman" w:cs="Times New Roman"/>
          <w:b/>
          <w:bCs/>
          <w:sz w:val="24"/>
          <w:szCs w:val="24"/>
        </w:rPr>
      </w:pPr>
      <w:r w:rsidRPr="00822BC0">
        <w:rPr>
          <w:rFonts w:ascii="Times New Roman" w:hAnsi="Times New Roman" w:cs="Times New Roman"/>
          <w:b/>
          <w:bCs/>
          <w:sz w:val="24"/>
          <w:szCs w:val="24"/>
        </w:rPr>
        <w:t>NOTA: Cualquier falta que amerite expulsión será evaluada por la Secretaría General, el Director del Modelo</w:t>
      </w:r>
      <w:r w:rsidR="004A1766">
        <w:rPr>
          <w:rFonts w:ascii="Times New Roman" w:hAnsi="Times New Roman" w:cs="Times New Roman"/>
          <w:b/>
          <w:bCs/>
          <w:sz w:val="24"/>
          <w:szCs w:val="24"/>
        </w:rPr>
        <w:t xml:space="preserve"> y </w:t>
      </w:r>
      <w:r w:rsidRPr="00822BC0">
        <w:rPr>
          <w:rFonts w:ascii="Times New Roman" w:hAnsi="Times New Roman" w:cs="Times New Roman"/>
          <w:b/>
          <w:bCs/>
          <w:sz w:val="24"/>
          <w:szCs w:val="24"/>
        </w:rPr>
        <w:t xml:space="preserve">la Coordinación de Humanidades. En el caso de estudiantes del Colegio </w:t>
      </w:r>
      <w:r w:rsidR="004A1766">
        <w:rPr>
          <w:rFonts w:ascii="Times New Roman" w:hAnsi="Times New Roman" w:cs="Times New Roman"/>
          <w:b/>
          <w:bCs/>
          <w:sz w:val="24"/>
          <w:szCs w:val="24"/>
        </w:rPr>
        <w:t>José María Berrio.</w:t>
      </w:r>
    </w:p>
    <w:p w14:paraId="0A1827BB" w14:textId="5BB8DE6A" w:rsidR="00822BC0" w:rsidRDefault="00822BC0" w:rsidP="00822BC0">
      <w:pPr>
        <w:spacing w:line="480" w:lineRule="auto"/>
        <w:ind w:firstLine="360"/>
        <w:rPr>
          <w:rFonts w:ascii="Times New Roman" w:hAnsi="Times New Roman" w:cs="Times New Roman"/>
          <w:b/>
          <w:bCs/>
          <w:sz w:val="24"/>
          <w:szCs w:val="24"/>
        </w:rPr>
      </w:pPr>
    </w:p>
    <w:p w14:paraId="39EDA96E" w14:textId="6D89B9E6" w:rsidR="00822BC0" w:rsidRDefault="00822BC0" w:rsidP="004A1766">
      <w:pPr>
        <w:spacing w:line="480" w:lineRule="auto"/>
        <w:rPr>
          <w:rFonts w:ascii="Times New Roman" w:hAnsi="Times New Roman" w:cs="Times New Roman"/>
          <w:b/>
          <w:bCs/>
          <w:sz w:val="24"/>
          <w:szCs w:val="24"/>
        </w:rPr>
      </w:pPr>
    </w:p>
    <w:p w14:paraId="57AD9DB2" w14:textId="1448D280" w:rsidR="00822BC0" w:rsidRPr="00822BC0" w:rsidRDefault="00822BC0" w:rsidP="00822BC0">
      <w:pPr>
        <w:pStyle w:val="Prrafodelista"/>
        <w:numPr>
          <w:ilvl w:val="0"/>
          <w:numId w:val="2"/>
        </w:numPr>
        <w:spacing w:line="480" w:lineRule="auto"/>
        <w:rPr>
          <w:rFonts w:ascii="Times New Roman" w:hAnsi="Times New Roman" w:cs="Times New Roman"/>
          <w:b/>
          <w:bCs/>
          <w:sz w:val="24"/>
          <w:szCs w:val="24"/>
        </w:rPr>
      </w:pPr>
      <w:r w:rsidRPr="00822BC0">
        <w:rPr>
          <w:rFonts w:ascii="Times New Roman" w:hAnsi="Times New Roman" w:cs="Times New Roman"/>
          <w:b/>
          <w:bCs/>
          <w:sz w:val="24"/>
          <w:szCs w:val="24"/>
        </w:rPr>
        <w:lastRenderedPageBreak/>
        <w:t>Resoluciones</w:t>
      </w:r>
    </w:p>
    <w:p w14:paraId="15616348" w14:textId="77777777" w:rsidR="00822BC0" w:rsidRPr="00822BC0" w:rsidRDefault="00822BC0" w:rsidP="00822BC0">
      <w:pPr>
        <w:spacing w:line="480" w:lineRule="auto"/>
        <w:rPr>
          <w:rFonts w:ascii="Times New Roman" w:hAnsi="Times New Roman" w:cs="Times New Roman"/>
          <w:sz w:val="24"/>
          <w:szCs w:val="24"/>
        </w:rPr>
      </w:pPr>
      <w:r w:rsidRPr="00822BC0">
        <w:rPr>
          <w:rFonts w:ascii="Times New Roman" w:hAnsi="Times New Roman" w:cs="Times New Roman"/>
          <w:sz w:val="24"/>
          <w:szCs w:val="24"/>
        </w:rPr>
        <w:t xml:space="preserve">El propósito del debate es discutir y redactar resoluciones. Una resolución representa la posición de las Naciones Unidas sobre el tema en discusión, variando desde recomendaciones hasta sanciones, y desde el fortalecimiento de programas existentes hasta la creación de nuevos. Son la solución propuesta por las Naciones Unidas al problema o tema en discusión, redactadas cuidadosamente utilizando un procedimiento parlamentario específico para expresar el mensaje de manera diplomática. Se denominan "Papeles de Trabajo" hasta ser aprobadas y discutidas en la Asamblea General, momento en el cual se convierten automáticamente en Resoluciones. </w:t>
      </w:r>
    </w:p>
    <w:p w14:paraId="000AAB83" w14:textId="77777777" w:rsidR="00822BC0" w:rsidRPr="00822BC0" w:rsidRDefault="00822BC0" w:rsidP="00822BC0">
      <w:pPr>
        <w:spacing w:line="480" w:lineRule="auto"/>
        <w:rPr>
          <w:rFonts w:ascii="Times New Roman" w:hAnsi="Times New Roman" w:cs="Times New Roman"/>
          <w:sz w:val="24"/>
          <w:szCs w:val="24"/>
        </w:rPr>
      </w:pPr>
      <w:r w:rsidRPr="00822BC0">
        <w:rPr>
          <w:rFonts w:ascii="Times New Roman" w:hAnsi="Times New Roman" w:cs="Times New Roman"/>
          <w:sz w:val="24"/>
          <w:szCs w:val="24"/>
        </w:rPr>
        <w:t>Cada resolución sigue un formato universal que consta de tres partes: el encabezado, las frases preambulatorias y las frases operativas.</w:t>
      </w:r>
    </w:p>
    <w:p w14:paraId="41A0CF9D" w14:textId="77777777" w:rsidR="00822BC0" w:rsidRPr="00822BC0" w:rsidRDefault="00822BC0" w:rsidP="00822BC0">
      <w:pPr>
        <w:spacing w:line="480" w:lineRule="auto"/>
        <w:rPr>
          <w:rFonts w:ascii="Times New Roman" w:hAnsi="Times New Roman" w:cs="Times New Roman"/>
          <w:sz w:val="24"/>
          <w:szCs w:val="24"/>
        </w:rPr>
      </w:pPr>
      <w:r w:rsidRPr="00822BC0">
        <w:rPr>
          <w:rFonts w:ascii="Times New Roman" w:hAnsi="Times New Roman" w:cs="Times New Roman"/>
          <w:sz w:val="24"/>
          <w:szCs w:val="24"/>
        </w:rPr>
        <w:t xml:space="preserve"> </w:t>
      </w:r>
      <w:r w:rsidRPr="00822BC0">
        <w:rPr>
          <w:rFonts w:ascii="Times New Roman" w:hAnsi="Times New Roman" w:cs="Times New Roman"/>
          <w:b/>
          <w:bCs/>
          <w:sz w:val="24"/>
          <w:szCs w:val="24"/>
        </w:rPr>
        <w:t>● Encabezado:</w:t>
      </w:r>
      <w:r w:rsidRPr="00822BC0">
        <w:rPr>
          <w:rFonts w:ascii="Times New Roman" w:hAnsi="Times New Roman" w:cs="Times New Roman"/>
          <w:sz w:val="24"/>
          <w:szCs w:val="24"/>
        </w:rPr>
        <w:t xml:space="preserve"> Incluye el número de la resolución, los Países cabezas de bloque, los Países que la redactan (con un número máximo y mínimo establecido por cada comité) y los Países firmantes. Los países cabezas de bloque presentan la resolución ante el comité, la defienden y explican, y están obligados a votar a favor o abstenerse, teniendo la prioridad en la discusión de enmiendas. Los redactores pueden retirarse de una resolución si se realizan enmiendas que alteren su contenido original, notificándose a la Mesa. </w:t>
      </w:r>
    </w:p>
    <w:p w14:paraId="0FDD1CFD" w14:textId="77777777" w:rsidR="00822BC0" w:rsidRPr="00822BC0" w:rsidRDefault="00822BC0" w:rsidP="00822BC0">
      <w:pPr>
        <w:spacing w:line="480" w:lineRule="auto"/>
        <w:rPr>
          <w:rFonts w:ascii="Times New Roman" w:hAnsi="Times New Roman" w:cs="Times New Roman"/>
          <w:sz w:val="24"/>
          <w:szCs w:val="24"/>
        </w:rPr>
      </w:pPr>
      <w:r w:rsidRPr="00822BC0">
        <w:rPr>
          <w:rFonts w:ascii="Times New Roman" w:hAnsi="Times New Roman" w:cs="Times New Roman"/>
          <w:b/>
          <w:bCs/>
          <w:sz w:val="24"/>
          <w:szCs w:val="24"/>
        </w:rPr>
        <w:t>● Frases Preambulatorias:</w:t>
      </w:r>
      <w:r w:rsidRPr="00822BC0">
        <w:rPr>
          <w:rFonts w:ascii="Times New Roman" w:hAnsi="Times New Roman" w:cs="Times New Roman"/>
          <w:sz w:val="24"/>
          <w:szCs w:val="24"/>
        </w:rPr>
        <w:t xml:space="preserve"> Establecen los problemas y proporcionan elementos clave de la solución. Sirven como introducción a las frases operativas y guían al lector sobre el tema tratado. Cada frase preambulatoria comienza en letra cursiva, está separada por comas, y la última termina en punto y coma. </w:t>
      </w:r>
    </w:p>
    <w:p w14:paraId="1E22E535" w14:textId="07FDDC47" w:rsidR="00822BC0" w:rsidRDefault="00822BC0" w:rsidP="00A64FCC">
      <w:pPr>
        <w:spacing w:line="480" w:lineRule="auto"/>
        <w:rPr>
          <w:rFonts w:ascii="Times New Roman" w:hAnsi="Times New Roman" w:cs="Times New Roman"/>
          <w:sz w:val="24"/>
          <w:szCs w:val="24"/>
        </w:rPr>
      </w:pPr>
      <w:r w:rsidRPr="00822BC0">
        <w:rPr>
          <w:rFonts w:ascii="Times New Roman" w:hAnsi="Times New Roman" w:cs="Times New Roman"/>
          <w:b/>
          <w:bCs/>
          <w:sz w:val="24"/>
          <w:szCs w:val="24"/>
        </w:rPr>
        <w:lastRenderedPageBreak/>
        <w:t>● Frases Operativas:</w:t>
      </w:r>
      <w:r w:rsidRPr="00822BC0">
        <w:rPr>
          <w:rFonts w:ascii="Times New Roman" w:hAnsi="Times New Roman" w:cs="Times New Roman"/>
          <w:sz w:val="24"/>
          <w:szCs w:val="24"/>
        </w:rPr>
        <w:t xml:space="preserve"> También conocidas como resolutivas, son las acciones propuestas para lograr una solución efectiva al problema. Deben expresar claramente las acciones a tomar. Cada frase resolutiva está enumerada, subrayada y separada por punto y coma, con la última frase terminada en un punto. Los verbos utilizados en frases preambulatorias y resolutivas pueden se</w:t>
      </w:r>
      <w:r w:rsidR="00A64FCC">
        <w:rPr>
          <w:rFonts w:ascii="Times New Roman" w:hAnsi="Times New Roman" w:cs="Times New Roman"/>
          <w:sz w:val="24"/>
          <w:szCs w:val="24"/>
        </w:rPr>
        <w:t>r:</w:t>
      </w:r>
    </w:p>
    <w:p w14:paraId="489093E2" w14:textId="04EC9B14" w:rsidR="008A0E2D" w:rsidRDefault="008A0E2D" w:rsidP="00822BC0">
      <w:pPr>
        <w:tabs>
          <w:tab w:val="left" w:pos="7876"/>
        </w:tabs>
        <w:rPr>
          <w:rFonts w:ascii="Times New Roman" w:hAnsi="Times New Roman" w:cs="Times New Roman"/>
          <w:sz w:val="24"/>
          <w:szCs w:val="24"/>
        </w:rPr>
      </w:pPr>
      <w:r w:rsidRPr="00822BC0">
        <w:rPr>
          <w:rFonts w:ascii="Times New Roman" w:hAnsi="Times New Roman" w:cs="Times New Roman"/>
          <w:b/>
          <w:bCs/>
          <w:sz w:val="24"/>
          <w:szCs w:val="24"/>
        </w:rPr>
        <w:lastRenderedPageBreak/>
        <w:drawing>
          <wp:inline distT="0" distB="0" distL="0" distR="0" wp14:anchorId="7F0310CF" wp14:editId="472EA114">
            <wp:extent cx="4700270" cy="7899400"/>
            <wp:effectExtent l="0" t="0" r="508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700270" cy="7899400"/>
                    </a:xfrm>
                    <a:prstGeom prst="rect">
                      <a:avLst/>
                    </a:prstGeom>
                  </pic:spPr>
                </pic:pic>
              </a:graphicData>
            </a:graphic>
          </wp:inline>
        </w:drawing>
      </w:r>
    </w:p>
    <w:p w14:paraId="1B8312A1" w14:textId="0E6E5E44" w:rsidR="008A0E2D" w:rsidRDefault="008A0E2D" w:rsidP="00822BC0">
      <w:pPr>
        <w:tabs>
          <w:tab w:val="left" w:pos="7876"/>
        </w:tabs>
        <w:rPr>
          <w:rFonts w:ascii="Times New Roman" w:hAnsi="Times New Roman" w:cs="Times New Roman"/>
          <w:sz w:val="24"/>
          <w:szCs w:val="24"/>
        </w:rPr>
      </w:pPr>
    </w:p>
    <w:p w14:paraId="3B231DE3" w14:textId="7C593C7F" w:rsidR="008A0E2D" w:rsidRDefault="008A0E2D" w:rsidP="00822BC0">
      <w:pPr>
        <w:tabs>
          <w:tab w:val="left" w:pos="7876"/>
        </w:tabs>
        <w:rPr>
          <w:rFonts w:ascii="Times New Roman" w:hAnsi="Times New Roman" w:cs="Times New Roman"/>
          <w:sz w:val="24"/>
          <w:szCs w:val="24"/>
        </w:rPr>
      </w:pPr>
      <w:r w:rsidRPr="00822BC0">
        <w:rPr>
          <w:rFonts w:ascii="Times New Roman" w:hAnsi="Times New Roman" w:cs="Times New Roman"/>
          <w:sz w:val="24"/>
          <w:szCs w:val="24"/>
        </w:rPr>
        <w:lastRenderedPageBreak/>
        <w:drawing>
          <wp:inline distT="0" distB="0" distL="0" distR="0" wp14:anchorId="5AE16962" wp14:editId="586EAC1F">
            <wp:extent cx="4927600" cy="8287646"/>
            <wp:effectExtent l="0" t="0" r="635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954878" cy="8333524"/>
                    </a:xfrm>
                    <a:prstGeom prst="rect">
                      <a:avLst/>
                    </a:prstGeom>
                  </pic:spPr>
                </pic:pic>
              </a:graphicData>
            </a:graphic>
          </wp:inline>
        </w:drawing>
      </w:r>
    </w:p>
    <w:p w14:paraId="0470F354" w14:textId="5FA6150B" w:rsidR="008A0E2D" w:rsidRDefault="008A0E2D" w:rsidP="00822BC0">
      <w:pPr>
        <w:tabs>
          <w:tab w:val="left" w:pos="7876"/>
        </w:tabs>
        <w:rPr>
          <w:rFonts w:ascii="Times New Roman" w:hAnsi="Times New Roman" w:cs="Times New Roman"/>
          <w:sz w:val="24"/>
          <w:szCs w:val="24"/>
        </w:rPr>
      </w:pPr>
    </w:p>
    <w:p w14:paraId="57F385F0" w14:textId="34662B52" w:rsidR="00A64FCC" w:rsidRDefault="008A0E2D" w:rsidP="00822BC0">
      <w:pPr>
        <w:tabs>
          <w:tab w:val="left" w:pos="7876"/>
        </w:tabs>
        <w:rPr>
          <w:rFonts w:ascii="Times New Roman" w:hAnsi="Times New Roman" w:cs="Times New Roman"/>
          <w:sz w:val="24"/>
          <w:szCs w:val="24"/>
        </w:rPr>
      </w:pPr>
      <w:r w:rsidRPr="00822BC0">
        <w:rPr>
          <w:rFonts w:ascii="Times New Roman" w:hAnsi="Times New Roman" w:cs="Times New Roman"/>
          <w:sz w:val="24"/>
          <w:szCs w:val="24"/>
        </w:rPr>
        <w:drawing>
          <wp:inline distT="0" distB="0" distL="0" distR="0" wp14:anchorId="59CA06F1" wp14:editId="24F54797">
            <wp:extent cx="5015230" cy="3314065"/>
            <wp:effectExtent l="0" t="0" r="0" b="63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015230" cy="3314065"/>
                    </a:xfrm>
                    <a:prstGeom prst="rect">
                      <a:avLst/>
                    </a:prstGeom>
                  </pic:spPr>
                </pic:pic>
              </a:graphicData>
            </a:graphic>
          </wp:inline>
        </w:drawing>
      </w:r>
    </w:p>
    <w:p w14:paraId="7C567EA9" w14:textId="77777777" w:rsidR="008A0E2D" w:rsidRDefault="008A0E2D" w:rsidP="00822BC0">
      <w:pPr>
        <w:tabs>
          <w:tab w:val="left" w:pos="7876"/>
        </w:tabs>
        <w:rPr>
          <w:rFonts w:ascii="Times New Roman" w:hAnsi="Times New Roman" w:cs="Times New Roman"/>
          <w:sz w:val="24"/>
          <w:szCs w:val="24"/>
        </w:rPr>
      </w:pPr>
    </w:p>
    <w:p w14:paraId="61503507" w14:textId="0261B052" w:rsidR="00822BC0" w:rsidRPr="004A1766" w:rsidRDefault="00822BC0" w:rsidP="004A1766">
      <w:pPr>
        <w:pStyle w:val="Prrafodelista"/>
        <w:numPr>
          <w:ilvl w:val="0"/>
          <w:numId w:val="2"/>
        </w:numPr>
        <w:tabs>
          <w:tab w:val="left" w:pos="7876"/>
        </w:tabs>
        <w:rPr>
          <w:rFonts w:ascii="Times New Roman" w:hAnsi="Times New Roman" w:cs="Times New Roman"/>
          <w:b/>
          <w:bCs/>
          <w:sz w:val="24"/>
          <w:szCs w:val="24"/>
        </w:rPr>
      </w:pPr>
      <w:r w:rsidRPr="00822BC0">
        <w:rPr>
          <w:rFonts w:ascii="Times New Roman" w:hAnsi="Times New Roman" w:cs="Times New Roman"/>
          <w:b/>
          <w:bCs/>
          <w:sz w:val="24"/>
          <w:szCs w:val="24"/>
        </w:rPr>
        <w:t>Redactores</w:t>
      </w:r>
    </w:p>
    <w:p w14:paraId="463238B9" w14:textId="27009373" w:rsidR="004A1766" w:rsidRDefault="004A1766" w:rsidP="004A1766">
      <w:pPr>
        <w:tabs>
          <w:tab w:val="left" w:pos="7876"/>
        </w:tabs>
        <w:rPr>
          <w:rFonts w:ascii="Times New Roman" w:hAnsi="Times New Roman" w:cs="Times New Roman"/>
          <w:b/>
          <w:bCs/>
          <w:sz w:val="24"/>
          <w:szCs w:val="24"/>
        </w:rPr>
      </w:pPr>
    </w:p>
    <w:p w14:paraId="3930D4DD" w14:textId="397732BD" w:rsidR="004A1766" w:rsidRDefault="004A1766" w:rsidP="004A1766">
      <w:pPr>
        <w:tabs>
          <w:tab w:val="left" w:pos="7876"/>
        </w:tabs>
        <w:rPr>
          <w:rFonts w:ascii="Times New Roman" w:hAnsi="Times New Roman" w:cs="Times New Roman"/>
          <w:b/>
          <w:bCs/>
          <w:sz w:val="24"/>
          <w:szCs w:val="24"/>
        </w:rPr>
      </w:pPr>
      <w:r>
        <w:rPr>
          <w:rFonts w:ascii="Times New Roman" w:hAnsi="Times New Roman" w:cs="Times New Roman"/>
          <w:b/>
          <w:bCs/>
          <w:sz w:val="24"/>
          <w:szCs w:val="24"/>
        </w:rPr>
        <w:drawing>
          <wp:inline distT="0" distB="0" distL="0" distR="0" wp14:anchorId="56CF586E" wp14:editId="6FCA1281">
            <wp:extent cx="2172970" cy="82613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12">
                      <a:extLst>
                        <a:ext uri="{28A0092B-C50C-407E-A947-70E740481C1C}">
                          <a14:useLocalDpi xmlns:a14="http://schemas.microsoft.com/office/drawing/2010/main" val="0"/>
                        </a:ext>
                      </a:extLst>
                    </a:blip>
                    <a:stretch>
                      <a:fillRect/>
                    </a:stretch>
                  </pic:blipFill>
                  <pic:spPr>
                    <a:xfrm>
                      <a:off x="0" y="0"/>
                      <a:ext cx="2172970" cy="826135"/>
                    </a:xfrm>
                    <a:prstGeom prst="rect">
                      <a:avLst/>
                    </a:prstGeom>
                  </pic:spPr>
                </pic:pic>
              </a:graphicData>
            </a:graphic>
          </wp:inline>
        </w:drawing>
      </w:r>
    </w:p>
    <w:p w14:paraId="6DF64337" w14:textId="1B7D92DD" w:rsidR="004A1766" w:rsidRDefault="004A1766" w:rsidP="004A1766">
      <w:pPr>
        <w:tabs>
          <w:tab w:val="left" w:pos="7876"/>
        </w:tabs>
        <w:rPr>
          <w:rFonts w:ascii="Times New Roman" w:hAnsi="Times New Roman" w:cs="Times New Roman"/>
          <w:b/>
          <w:bCs/>
          <w:sz w:val="24"/>
          <w:szCs w:val="24"/>
        </w:rPr>
      </w:pPr>
    </w:p>
    <w:p w14:paraId="3B77E1C1" w14:textId="4BB7F78B" w:rsidR="004A1766" w:rsidRDefault="004A1766" w:rsidP="004A1766">
      <w:pPr>
        <w:tabs>
          <w:tab w:val="left" w:pos="7876"/>
        </w:tabs>
        <w:rPr>
          <w:rFonts w:ascii="Times New Roman" w:hAnsi="Times New Roman" w:cs="Times New Roman"/>
          <w:sz w:val="24"/>
          <w:szCs w:val="24"/>
        </w:rPr>
      </w:pPr>
      <w:r>
        <w:rPr>
          <w:rFonts w:ascii="Times New Roman" w:hAnsi="Times New Roman" w:cs="Times New Roman"/>
          <w:sz w:val="24"/>
          <w:szCs w:val="24"/>
        </w:rPr>
        <w:t xml:space="preserve">Federico Bernal Tejada                                                 </w:t>
      </w:r>
    </w:p>
    <w:p w14:paraId="2E2DC3C7" w14:textId="77777777" w:rsidR="00A64FCC" w:rsidRDefault="004A1766" w:rsidP="004A1766">
      <w:pPr>
        <w:tabs>
          <w:tab w:val="left" w:pos="7876"/>
        </w:tabs>
        <w:rPr>
          <w:rFonts w:ascii="Times New Roman" w:hAnsi="Times New Roman" w:cs="Times New Roman"/>
          <w:b/>
          <w:bCs/>
          <w:sz w:val="24"/>
          <w:szCs w:val="24"/>
        </w:rPr>
      </w:pPr>
      <w:r>
        <w:rPr>
          <w:rFonts w:ascii="Times New Roman" w:hAnsi="Times New Roman" w:cs="Times New Roman"/>
          <w:b/>
          <w:bCs/>
          <w:sz w:val="24"/>
          <w:szCs w:val="24"/>
        </w:rPr>
        <w:t xml:space="preserve">Secretario General JOSMUN VIII                 </w:t>
      </w:r>
    </w:p>
    <w:p w14:paraId="458AAC74" w14:textId="1974BAC4" w:rsidR="004A1766" w:rsidRPr="004A1766" w:rsidRDefault="004A1766" w:rsidP="004A1766">
      <w:pPr>
        <w:tabs>
          <w:tab w:val="left" w:pos="7876"/>
        </w:tabs>
        <w:rPr>
          <w:rFonts w:ascii="Times New Roman" w:hAnsi="Times New Roman" w:cs="Times New Roman"/>
          <w:b/>
          <w:bCs/>
          <w:sz w:val="24"/>
          <w:szCs w:val="24"/>
        </w:rPr>
      </w:pPr>
      <w:r>
        <w:rPr>
          <w:rFonts w:ascii="Times New Roman" w:hAnsi="Times New Roman" w:cs="Times New Roman"/>
          <w:b/>
          <w:bCs/>
          <w:sz w:val="24"/>
          <w:szCs w:val="24"/>
        </w:rPr>
        <w:t xml:space="preserve">           </w:t>
      </w:r>
    </w:p>
    <w:p w14:paraId="3C20B25E" w14:textId="47A07B98" w:rsidR="004A1766" w:rsidRDefault="00A64FCC" w:rsidP="004A1766">
      <w:pPr>
        <w:tabs>
          <w:tab w:val="left" w:pos="7876"/>
        </w:tabs>
        <w:rPr>
          <w:rFonts w:ascii="Times New Roman" w:hAnsi="Times New Roman" w:cs="Times New Roman"/>
          <w:b/>
          <w:bCs/>
          <w:sz w:val="24"/>
          <w:szCs w:val="24"/>
        </w:rPr>
      </w:pPr>
      <w:r w:rsidRPr="004A1766">
        <w:rPr>
          <w:rFonts w:ascii="Times New Roman" w:hAnsi="Times New Roman" w:cs="Times New Roman"/>
          <w:b/>
          <w:bCs/>
          <w:sz w:val="24"/>
          <w:szCs w:val="24"/>
        </w:rPr>
        <w:drawing>
          <wp:inline distT="0" distB="0" distL="0" distR="0" wp14:anchorId="00C72D91" wp14:editId="742BBE62">
            <wp:extent cx="2779395" cy="814705"/>
            <wp:effectExtent l="0" t="0" r="1905" b="444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779395" cy="814705"/>
                    </a:xfrm>
                    <a:prstGeom prst="rect">
                      <a:avLst/>
                    </a:prstGeom>
                  </pic:spPr>
                </pic:pic>
              </a:graphicData>
            </a:graphic>
          </wp:inline>
        </w:drawing>
      </w:r>
    </w:p>
    <w:p w14:paraId="72B2456A" w14:textId="42ECAD1C" w:rsidR="00A64FCC" w:rsidRDefault="00A64FCC" w:rsidP="004A1766">
      <w:pPr>
        <w:tabs>
          <w:tab w:val="left" w:pos="7876"/>
        </w:tabs>
        <w:rPr>
          <w:rFonts w:ascii="Times New Roman" w:hAnsi="Times New Roman" w:cs="Times New Roman"/>
          <w:sz w:val="24"/>
          <w:szCs w:val="24"/>
        </w:rPr>
      </w:pPr>
      <w:r>
        <w:rPr>
          <w:rFonts w:ascii="Times New Roman" w:hAnsi="Times New Roman" w:cs="Times New Roman"/>
          <w:sz w:val="24"/>
          <w:szCs w:val="24"/>
        </w:rPr>
        <w:t>José David Tobón Bustamanante</w:t>
      </w:r>
    </w:p>
    <w:p w14:paraId="0CB9ED8E" w14:textId="53DB2705" w:rsidR="00A64FCC" w:rsidRPr="004A1766" w:rsidRDefault="00A64FCC" w:rsidP="004A1766">
      <w:pPr>
        <w:tabs>
          <w:tab w:val="left" w:pos="7876"/>
        </w:tabs>
        <w:rPr>
          <w:rFonts w:ascii="Times New Roman" w:hAnsi="Times New Roman" w:cs="Times New Roman"/>
          <w:b/>
          <w:bCs/>
          <w:sz w:val="24"/>
          <w:szCs w:val="24"/>
        </w:rPr>
      </w:pPr>
      <w:r>
        <w:rPr>
          <w:rFonts w:ascii="Times New Roman" w:hAnsi="Times New Roman" w:cs="Times New Roman"/>
          <w:b/>
          <w:bCs/>
          <w:sz w:val="24"/>
          <w:szCs w:val="24"/>
        </w:rPr>
        <w:t>Secretario General JOSMUN VIII</w:t>
      </w:r>
    </w:p>
    <w:sectPr w:rsidR="00A64FCC" w:rsidRPr="004A1766">
      <w:headerReference w:type="default" r:id="rId14"/>
      <w:foot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436B4" w14:textId="77777777" w:rsidR="00302521" w:rsidRDefault="00302521" w:rsidP="00D34F25">
      <w:pPr>
        <w:spacing w:after="0" w:line="240" w:lineRule="auto"/>
      </w:pPr>
      <w:r>
        <w:separator/>
      </w:r>
    </w:p>
  </w:endnote>
  <w:endnote w:type="continuationSeparator" w:id="0">
    <w:p w14:paraId="412AACCB" w14:textId="77777777" w:rsidR="00302521" w:rsidRDefault="00302521" w:rsidP="00D34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234255"/>
      <w:docPartObj>
        <w:docPartGallery w:val="Page Numbers (Bottom of Page)"/>
        <w:docPartUnique/>
      </w:docPartObj>
    </w:sdtPr>
    <w:sdtEndPr/>
    <w:sdtContent>
      <w:p w14:paraId="0C1FD50D" w14:textId="0D5B14EB" w:rsidR="00F069CC" w:rsidRDefault="00F069CC">
        <w:pPr>
          <w:pStyle w:val="Piedepgina"/>
          <w:jc w:val="right"/>
        </w:pPr>
        <w:r>
          <w:fldChar w:fldCharType="begin"/>
        </w:r>
        <w:r>
          <w:instrText>PAGE   \* MERGEFORMAT</w:instrText>
        </w:r>
        <w:r>
          <w:fldChar w:fldCharType="separate"/>
        </w:r>
        <w:r>
          <w:rPr>
            <w:lang w:val="es-ES"/>
          </w:rPr>
          <w:t>2</w:t>
        </w:r>
        <w:r>
          <w:fldChar w:fldCharType="end"/>
        </w:r>
      </w:p>
    </w:sdtContent>
  </w:sdt>
  <w:p w14:paraId="7F1AC161" w14:textId="77777777" w:rsidR="00D34F25" w:rsidRDefault="00D34F2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8E372" w14:textId="77777777" w:rsidR="00302521" w:rsidRDefault="00302521" w:rsidP="00D34F25">
      <w:pPr>
        <w:spacing w:after="0" w:line="240" w:lineRule="auto"/>
      </w:pPr>
      <w:r>
        <w:separator/>
      </w:r>
    </w:p>
  </w:footnote>
  <w:footnote w:type="continuationSeparator" w:id="0">
    <w:p w14:paraId="5135250B" w14:textId="77777777" w:rsidR="00302521" w:rsidRDefault="00302521" w:rsidP="00D34F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760F2" w14:textId="7FE426BB" w:rsidR="00D34F25" w:rsidRDefault="00D34F25">
    <w:pPr>
      <w:pStyle w:val="Encabezado"/>
    </w:pPr>
    <w:r>
      <w:drawing>
        <wp:anchor distT="0" distB="0" distL="114300" distR="114300" simplePos="0" relativeHeight="251658240" behindDoc="0" locked="0" layoutInCell="1" allowOverlap="1" wp14:anchorId="67FE7402" wp14:editId="3745C944">
          <wp:simplePos x="0" y="0"/>
          <wp:positionH relativeFrom="column">
            <wp:posOffset>-650930</wp:posOffset>
          </wp:positionH>
          <wp:positionV relativeFrom="paragraph">
            <wp:posOffset>-131556</wp:posOffset>
          </wp:positionV>
          <wp:extent cx="520313" cy="520313"/>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520313" cy="52031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16828"/>
    <w:multiLevelType w:val="hybridMultilevel"/>
    <w:tmpl w:val="3BEAF96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A1B5176"/>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2" w15:restartNumberingAfterBreak="0">
    <w:nsid w:val="228A3FD3"/>
    <w:multiLevelType w:val="hybridMultilevel"/>
    <w:tmpl w:val="C50CDDDE"/>
    <w:lvl w:ilvl="0" w:tplc="261A4176">
      <w:start w:val="1"/>
      <w:numFmt w:val="decimal"/>
      <w:lvlText w:val="%1."/>
      <w:lvlJc w:val="left"/>
      <w:pPr>
        <w:ind w:left="720" w:hanging="360"/>
      </w:pPr>
      <w:rPr>
        <w:rFonts w:hint="default"/>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94E42F1"/>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4" w15:restartNumberingAfterBreak="0">
    <w:nsid w:val="315B3216"/>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5" w15:restartNumberingAfterBreak="0">
    <w:nsid w:val="3D73142B"/>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6" w15:restartNumberingAfterBreak="0">
    <w:nsid w:val="58E920C1"/>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7" w15:restartNumberingAfterBreak="0">
    <w:nsid w:val="5ED30BEA"/>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abstractNum w:abstractNumId="8" w15:restartNumberingAfterBreak="0">
    <w:nsid w:val="6CE84E09"/>
    <w:multiLevelType w:val="multilevel"/>
    <w:tmpl w:val="DE6A1FD0"/>
    <w:lvl w:ilvl="0">
      <w:start w:val="1"/>
      <w:numFmt w:val="decimal"/>
      <w:lvlText w:val="%1."/>
      <w:lvlJc w:val="left"/>
      <w:pPr>
        <w:ind w:left="720" w:hanging="360"/>
      </w:pPr>
      <w:rPr>
        <w:rFonts w:hint="default"/>
        <w:sz w:val="24"/>
        <w:szCs w:val="24"/>
      </w:rPr>
    </w:lvl>
    <w:lvl w:ilvl="1">
      <w:start w:val="1"/>
      <w:numFmt w:val="decimal"/>
      <w:isLgl/>
      <w:lvlText w:val="%1.%2"/>
      <w:lvlJc w:val="left"/>
      <w:pPr>
        <w:ind w:left="1776" w:hanging="360"/>
      </w:pPr>
      <w:rPr>
        <w:rFonts w:ascii="Times New Roman" w:hAnsi="Times New Roman" w:cs="Times New Roman" w:hint="default"/>
        <w:sz w:val="24"/>
      </w:rPr>
    </w:lvl>
    <w:lvl w:ilvl="2">
      <w:start w:val="1"/>
      <w:numFmt w:val="decimal"/>
      <w:isLgl/>
      <w:lvlText w:val="%1.%2.%3"/>
      <w:lvlJc w:val="left"/>
      <w:pPr>
        <w:ind w:left="3192" w:hanging="720"/>
      </w:pPr>
      <w:rPr>
        <w:rFonts w:ascii="Times New Roman" w:hAnsi="Times New Roman" w:cs="Times New Roman" w:hint="default"/>
        <w:sz w:val="24"/>
      </w:rPr>
    </w:lvl>
    <w:lvl w:ilvl="3">
      <w:start w:val="1"/>
      <w:numFmt w:val="decimal"/>
      <w:isLgl/>
      <w:lvlText w:val="%1.%2.%3.%4"/>
      <w:lvlJc w:val="left"/>
      <w:pPr>
        <w:ind w:left="4248" w:hanging="720"/>
      </w:pPr>
      <w:rPr>
        <w:rFonts w:ascii="Times New Roman" w:hAnsi="Times New Roman" w:cs="Times New Roman" w:hint="default"/>
        <w:sz w:val="24"/>
      </w:rPr>
    </w:lvl>
    <w:lvl w:ilvl="4">
      <w:start w:val="1"/>
      <w:numFmt w:val="decimal"/>
      <w:isLgl/>
      <w:lvlText w:val="%1.%2.%3.%4.%5"/>
      <w:lvlJc w:val="left"/>
      <w:pPr>
        <w:ind w:left="5664" w:hanging="1080"/>
      </w:pPr>
      <w:rPr>
        <w:rFonts w:ascii="Times New Roman" w:hAnsi="Times New Roman" w:cs="Times New Roman" w:hint="default"/>
        <w:sz w:val="24"/>
      </w:rPr>
    </w:lvl>
    <w:lvl w:ilvl="5">
      <w:start w:val="1"/>
      <w:numFmt w:val="decimal"/>
      <w:isLgl/>
      <w:lvlText w:val="%1.%2.%3.%4.%5.%6"/>
      <w:lvlJc w:val="left"/>
      <w:pPr>
        <w:ind w:left="6720" w:hanging="1080"/>
      </w:pPr>
      <w:rPr>
        <w:rFonts w:ascii="Times New Roman" w:hAnsi="Times New Roman" w:cs="Times New Roman" w:hint="default"/>
        <w:sz w:val="24"/>
      </w:rPr>
    </w:lvl>
    <w:lvl w:ilvl="6">
      <w:start w:val="1"/>
      <w:numFmt w:val="decimal"/>
      <w:isLgl/>
      <w:lvlText w:val="%1.%2.%3.%4.%5.%6.%7"/>
      <w:lvlJc w:val="left"/>
      <w:pPr>
        <w:ind w:left="8136" w:hanging="1440"/>
      </w:pPr>
      <w:rPr>
        <w:rFonts w:ascii="Times New Roman" w:hAnsi="Times New Roman" w:cs="Times New Roman" w:hint="default"/>
        <w:sz w:val="24"/>
      </w:rPr>
    </w:lvl>
    <w:lvl w:ilvl="7">
      <w:start w:val="1"/>
      <w:numFmt w:val="decimal"/>
      <w:isLgl/>
      <w:lvlText w:val="%1.%2.%3.%4.%5.%6.%7.%8"/>
      <w:lvlJc w:val="left"/>
      <w:pPr>
        <w:ind w:left="9192" w:hanging="1440"/>
      </w:pPr>
      <w:rPr>
        <w:rFonts w:ascii="Times New Roman" w:hAnsi="Times New Roman" w:cs="Times New Roman" w:hint="default"/>
        <w:sz w:val="24"/>
      </w:rPr>
    </w:lvl>
    <w:lvl w:ilvl="8">
      <w:start w:val="1"/>
      <w:numFmt w:val="decimal"/>
      <w:isLgl/>
      <w:lvlText w:val="%1.%2.%3.%4.%5.%6.%7.%8.%9"/>
      <w:lvlJc w:val="left"/>
      <w:pPr>
        <w:ind w:left="10608" w:hanging="1800"/>
      </w:pPr>
      <w:rPr>
        <w:rFonts w:ascii="Times New Roman" w:hAnsi="Times New Roman" w:cs="Times New Roman" w:hint="default"/>
        <w:sz w:val="24"/>
      </w:rPr>
    </w:lvl>
  </w:abstractNum>
  <w:num w:numId="1">
    <w:abstractNumId w:val="6"/>
  </w:num>
  <w:num w:numId="2">
    <w:abstractNumId w:val="2"/>
  </w:num>
  <w:num w:numId="3">
    <w:abstractNumId w:val="8"/>
  </w:num>
  <w:num w:numId="4">
    <w:abstractNumId w:val="7"/>
  </w:num>
  <w:num w:numId="5">
    <w:abstractNumId w:val="0"/>
  </w:num>
  <w:num w:numId="6">
    <w:abstractNumId w:val="3"/>
  </w:num>
  <w:num w:numId="7">
    <w:abstractNumId w:val="1"/>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F25"/>
    <w:rsid w:val="000E1857"/>
    <w:rsid w:val="00135F09"/>
    <w:rsid w:val="00180D44"/>
    <w:rsid w:val="001E047A"/>
    <w:rsid w:val="001F1399"/>
    <w:rsid w:val="0023680F"/>
    <w:rsid w:val="00302521"/>
    <w:rsid w:val="003654C7"/>
    <w:rsid w:val="00370EE5"/>
    <w:rsid w:val="004A1766"/>
    <w:rsid w:val="004F40EA"/>
    <w:rsid w:val="00646E7C"/>
    <w:rsid w:val="00822BC0"/>
    <w:rsid w:val="00874646"/>
    <w:rsid w:val="0088635A"/>
    <w:rsid w:val="008A0E2D"/>
    <w:rsid w:val="009F35E4"/>
    <w:rsid w:val="00A64FCC"/>
    <w:rsid w:val="00AF2D23"/>
    <w:rsid w:val="00B11644"/>
    <w:rsid w:val="00B90C3D"/>
    <w:rsid w:val="00BA5744"/>
    <w:rsid w:val="00C95B06"/>
    <w:rsid w:val="00D34F25"/>
    <w:rsid w:val="00DA5209"/>
    <w:rsid w:val="00DE75E0"/>
    <w:rsid w:val="00E4090B"/>
    <w:rsid w:val="00E42392"/>
    <w:rsid w:val="00F069CC"/>
    <w:rsid w:val="00FF3E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6DB88"/>
  <w15:chartTrackingRefBased/>
  <w15:docId w15:val="{975523C7-1A10-45D9-968F-6A4B02147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34F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4F25"/>
  </w:style>
  <w:style w:type="paragraph" w:styleId="Piedepgina">
    <w:name w:val="footer"/>
    <w:basedOn w:val="Normal"/>
    <w:link w:val="PiedepginaCar"/>
    <w:uiPriority w:val="99"/>
    <w:unhideWhenUsed/>
    <w:rsid w:val="00D34F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4F25"/>
  </w:style>
  <w:style w:type="paragraph" w:styleId="Prrafodelista">
    <w:name w:val="List Paragraph"/>
    <w:basedOn w:val="Normal"/>
    <w:uiPriority w:val="34"/>
    <w:qFormat/>
    <w:rsid w:val="00F069CC"/>
    <w:pPr>
      <w:ind w:left="720"/>
      <w:contextualSpacing/>
    </w:pPr>
  </w:style>
  <w:style w:type="paragraph" w:styleId="NormalWeb">
    <w:name w:val="Normal (Web)"/>
    <w:basedOn w:val="Normal"/>
    <w:uiPriority w:val="99"/>
    <w:semiHidden/>
    <w:unhideWhenUsed/>
    <w:rsid w:val="009F35E4"/>
    <w:pPr>
      <w:spacing w:before="100" w:beforeAutospacing="1" w:after="100" w:afterAutospacing="1" w:line="240" w:lineRule="auto"/>
    </w:pPr>
    <w:rPr>
      <w:rFonts w:ascii="Times New Roman" w:eastAsia="Times New Roman" w:hAnsi="Times New Roman" w:cs="Times New Roman"/>
      <w:noProof w:val="0"/>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539231">
      <w:bodyDiv w:val="1"/>
      <w:marLeft w:val="0"/>
      <w:marRight w:val="0"/>
      <w:marTop w:val="0"/>
      <w:marBottom w:val="0"/>
      <w:divBdr>
        <w:top w:val="none" w:sz="0" w:space="0" w:color="auto"/>
        <w:left w:val="none" w:sz="0" w:space="0" w:color="auto"/>
        <w:bottom w:val="none" w:sz="0" w:space="0" w:color="auto"/>
        <w:right w:val="none" w:sz="0" w:space="0" w:color="auto"/>
      </w:divBdr>
    </w:div>
    <w:div w:id="67407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48E3D-3236-457F-8DF6-DD24ABDD5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55</Pages>
  <Words>9682</Words>
  <Characters>53253</Characters>
  <Application>Microsoft Office Word</Application>
  <DocSecurity>0</DocSecurity>
  <Lines>443</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Jerónimo Chacón Alzate</dc:creator>
  <cp:keywords/>
  <dc:description/>
  <cp:lastModifiedBy>Jerónimo Chacón Alzate</cp:lastModifiedBy>
  <cp:revision>2</cp:revision>
  <dcterms:created xsi:type="dcterms:W3CDTF">2025-09-29T01:02:00Z</dcterms:created>
  <dcterms:modified xsi:type="dcterms:W3CDTF">2025-09-29T01:02:00Z</dcterms:modified>
</cp:coreProperties>
</file>